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752B6A" w:rsidRDefault="004A529D" w:rsidP="004A529D">
      <w:pPr>
        <w:ind w:left="4320" w:firstLine="720"/>
        <w:jc w:val="center"/>
        <w:rPr>
          <w:rFonts w:ascii="Arial" w:hAnsi="Arial" w:cs="Arial"/>
        </w:rPr>
      </w:pPr>
      <w:r>
        <w:rPr>
          <w:noProof/>
        </w:rPr>
        <w:drawing>
          <wp:anchor distT="0" distB="0" distL="114300" distR="114300" simplePos="0" relativeHeight="251670528" behindDoc="0" locked="0" layoutInCell="1" allowOverlap="1">
            <wp:simplePos x="0" y="0"/>
            <wp:positionH relativeFrom="column">
              <wp:posOffset>58420</wp:posOffset>
            </wp:positionH>
            <wp:positionV relativeFrom="paragraph">
              <wp:posOffset>0</wp:posOffset>
            </wp:positionV>
            <wp:extent cx="1484630" cy="141097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25A">
        <w:rPr>
          <w:noProof/>
          <w:lang w:eastAsia="en-GB"/>
        </w:rPr>
        <w:drawing>
          <wp:inline distT="0" distB="0" distL="0" distR="0">
            <wp:extent cx="895350" cy="876300"/>
            <wp:effectExtent l="0" t="0" r="0" b="0"/>
            <wp:docPr id="5"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1B7499" w:rsidRPr="00752B6A" w:rsidRDefault="001B7499" w:rsidP="001B7499">
      <w:pPr>
        <w:rPr>
          <w:rFonts w:ascii="Arial" w:hAnsi="Arial" w:cs="Arial"/>
        </w:rPr>
      </w:pPr>
    </w:p>
    <w:p w:rsidR="005503A3" w:rsidRPr="00BF314D" w:rsidRDefault="005503A3" w:rsidP="001B7499">
      <w:pPr>
        <w:rPr>
          <w:rFonts w:ascii="Calibri" w:hAnsi="Calibri" w:cs="Calibri"/>
        </w:rPr>
      </w:pPr>
    </w:p>
    <w:p w:rsidR="005503A3" w:rsidRPr="00BF314D" w:rsidRDefault="004A529D" w:rsidP="001B7499">
      <w:pPr>
        <w:rPr>
          <w:rFonts w:ascii="Calibri" w:hAnsi="Calibri" w:cs="Calibri"/>
        </w:rPr>
      </w:pPr>
      <w:r>
        <w:rPr>
          <w:noProof/>
        </w:rPr>
        <mc:AlternateContent>
          <mc:Choice Requires="wps">
            <w:drawing>
              <wp:anchor distT="0" distB="0" distL="114300" distR="114300" simplePos="0" relativeHeight="251648000" behindDoc="0" locked="0" layoutInCell="1" allowOverlap="1">
                <wp:simplePos x="0" y="0"/>
                <wp:positionH relativeFrom="page">
                  <wp:posOffset>552450</wp:posOffset>
                </wp:positionH>
                <wp:positionV relativeFrom="paragraph">
                  <wp:posOffset>310515</wp:posOffset>
                </wp:positionV>
                <wp:extent cx="6448425" cy="13049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04925"/>
                        </a:xfrm>
                        <a:prstGeom prst="rect">
                          <a:avLst/>
                        </a:prstGeom>
                        <a:noFill/>
                        <a:ln w="9525">
                          <a:noFill/>
                          <a:miter lim="800000"/>
                          <a:headEnd/>
                          <a:tailEnd/>
                        </a:ln>
                      </wps:spPr>
                      <wps:txbx>
                        <w:txbxContent>
                          <w:p w:rsidR="002A258F" w:rsidRPr="00513322" w:rsidRDefault="002A258F" w:rsidP="004429D1">
                            <w:pPr>
                              <w:spacing w:after="0" w:line="240" w:lineRule="auto"/>
                              <w:jc w:val="center"/>
                              <w:rPr>
                                <w:rFonts w:ascii="Calibri" w:hAnsi="Calibri" w:cs="Calibri"/>
                                <w:b/>
                                <w:sz w:val="40"/>
                                <w:szCs w:val="40"/>
                              </w:rPr>
                            </w:pPr>
                            <w:r w:rsidRPr="00513322">
                              <w:rPr>
                                <w:rFonts w:ascii="Calibri" w:hAnsi="Calibri" w:cs="Calibri"/>
                                <w:b/>
                                <w:sz w:val="40"/>
                                <w:szCs w:val="40"/>
                              </w:rPr>
                              <w:t>General Data Protection Regulations (</w:t>
                            </w:r>
                            <w:r w:rsidR="00CB4DF0">
                              <w:rPr>
                                <w:rFonts w:ascii="Calibri" w:hAnsi="Calibri" w:cs="Calibri"/>
                                <w:b/>
                                <w:sz w:val="40"/>
                                <w:szCs w:val="40"/>
                              </w:rPr>
                              <w:t xml:space="preserve">UK </w:t>
                            </w:r>
                            <w:r w:rsidRPr="00513322">
                              <w:rPr>
                                <w:rFonts w:ascii="Calibri" w:hAnsi="Calibri" w:cs="Calibri"/>
                                <w:b/>
                                <w:sz w:val="40"/>
                                <w:szCs w:val="40"/>
                              </w:rPr>
                              <w:t>GDPR)</w:t>
                            </w:r>
                          </w:p>
                          <w:p w:rsidR="004429D1" w:rsidRPr="00513322" w:rsidRDefault="002A258F" w:rsidP="007C1FFC">
                            <w:pPr>
                              <w:spacing w:after="0" w:line="240" w:lineRule="auto"/>
                              <w:jc w:val="center"/>
                              <w:rPr>
                                <w:rFonts w:ascii="Calibri" w:hAnsi="Calibri" w:cs="Calibri"/>
                                <w:b/>
                                <w:sz w:val="40"/>
                                <w:szCs w:val="40"/>
                              </w:rPr>
                            </w:pPr>
                            <w:r w:rsidRPr="00513322">
                              <w:rPr>
                                <w:rFonts w:ascii="Calibri" w:hAnsi="Calibri" w:cs="Calibri"/>
                                <w:b/>
                                <w:sz w:val="40"/>
                                <w:szCs w:val="40"/>
                              </w:rPr>
                              <w:t>Da</w:t>
                            </w:r>
                            <w:r w:rsidR="007C1FFC" w:rsidRPr="00513322">
                              <w:rPr>
                                <w:rFonts w:ascii="Calibri" w:hAnsi="Calibri" w:cs="Calibri"/>
                                <w:b/>
                                <w:sz w:val="40"/>
                                <w:szCs w:val="40"/>
                              </w:rPr>
                              <w:t>ta Incidents and Breaches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5pt;margin-top:24.45pt;width:507.75pt;height:10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" filled="f" stroked="f">
                <v:textbox>
                  <w:txbxContent>
                    <w:p w:rsidR="002A258F" w:rsidRPr="00513322" w:rsidRDefault="002A258F" w:rsidP="004429D1">
                      <w:pPr>
                        <w:spacing w:after="0" w:line="240" w:lineRule="auto"/>
                        <w:jc w:val="center"/>
                        <w:rPr>
                          <w:rFonts w:ascii="Calibri" w:hAnsi="Calibri" w:cs="Calibri"/>
                          <w:b/>
                          <w:sz w:val="40"/>
                          <w:szCs w:val="40"/>
                        </w:rPr>
                      </w:pPr>
                      <w:r w:rsidRPr="00513322">
                        <w:rPr>
                          <w:rFonts w:ascii="Calibri" w:hAnsi="Calibri" w:cs="Calibri"/>
                          <w:b/>
                          <w:sz w:val="40"/>
                          <w:szCs w:val="40"/>
                        </w:rPr>
                        <w:t>General Data Protection Regulations (</w:t>
                      </w:r>
                      <w:r w:rsidR="00CB4DF0">
                        <w:rPr>
                          <w:rFonts w:ascii="Calibri" w:hAnsi="Calibri" w:cs="Calibri"/>
                          <w:b/>
                          <w:sz w:val="40"/>
                          <w:szCs w:val="40"/>
                        </w:rPr>
                        <w:t xml:space="preserve">UK </w:t>
                      </w:r>
                      <w:r w:rsidRPr="00513322">
                        <w:rPr>
                          <w:rFonts w:ascii="Calibri" w:hAnsi="Calibri" w:cs="Calibri"/>
                          <w:b/>
                          <w:sz w:val="40"/>
                          <w:szCs w:val="40"/>
                        </w:rPr>
                        <w:t>GDPR)</w:t>
                      </w:r>
                    </w:p>
                    <w:p w:rsidR="004429D1" w:rsidRPr="00513322" w:rsidRDefault="002A258F" w:rsidP="007C1FFC">
                      <w:pPr>
                        <w:spacing w:after="0" w:line="240" w:lineRule="auto"/>
                        <w:jc w:val="center"/>
                        <w:rPr>
                          <w:rFonts w:ascii="Calibri" w:hAnsi="Calibri" w:cs="Calibri"/>
                          <w:b/>
                          <w:sz w:val="40"/>
                          <w:szCs w:val="40"/>
                        </w:rPr>
                      </w:pPr>
                      <w:r w:rsidRPr="00513322">
                        <w:rPr>
                          <w:rFonts w:ascii="Calibri" w:hAnsi="Calibri" w:cs="Calibri"/>
                          <w:b/>
                          <w:sz w:val="40"/>
                          <w:szCs w:val="40"/>
                        </w:rPr>
                        <w:t>Da</w:t>
                      </w:r>
                      <w:r w:rsidR="007C1FFC" w:rsidRPr="00513322">
                        <w:rPr>
                          <w:rFonts w:ascii="Calibri" w:hAnsi="Calibri" w:cs="Calibri"/>
                          <w:b/>
                          <w:sz w:val="40"/>
                          <w:szCs w:val="40"/>
                        </w:rPr>
                        <w:t>ta Incidents and Breaches Policy</w:t>
                      </w:r>
                    </w:p>
                  </w:txbxContent>
                </v:textbox>
                <w10:wrap anchorx="page"/>
              </v:shape>
            </w:pict>
          </mc:Fallback>
        </mc:AlternateContent>
      </w:r>
    </w:p>
    <w:p w:rsidR="001B7499" w:rsidRPr="00BF314D" w:rsidRDefault="001B7499" w:rsidP="001B7499">
      <w:pPr>
        <w:rPr>
          <w:rFonts w:ascii="Calibri" w:hAnsi="Calibri" w:cs="Calibri"/>
        </w:rPr>
      </w:pPr>
    </w:p>
    <w:p w:rsidR="001B7499" w:rsidRPr="00BF314D" w:rsidRDefault="001B7499" w:rsidP="001B7499">
      <w:pPr>
        <w:rPr>
          <w:rFonts w:ascii="Calibri" w:hAnsi="Calibri" w:cs="Calibri"/>
        </w:rPr>
      </w:pPr>
    </w:p>
    <w:p w:rsidR="00513322" w:rsidRDefault="00513322" w:rsidP="001B7499">
      <w:pPr>
        <w:rPr>
          <w:rFonts w:ascii="Calibri" w:hAnsi="Calibri" w:cs="Calibri"/>
        </w:rPr>
      </w:pPr>
    </w:p>
    <w:p w:rsidR="003872D9" w:rsidRDefault="003872D9" w:rsidP="001B7499">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1831"/>
      </w:tblGrid>
      <w:tr w:rsidR="003872D9" w:rsidRPr="008058A0" w:rsidTr="008058A0">
        <w:tc>
          <w:tcPr>
            <w:tcW w:w="8444" w:type="dxa"/>
            <w:gridSpan w:val="4"/>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DOCUMENT PROVENANCE</w:t>
            </w:r>
          </w:p>
        </w:tc>
      </w:tr>
      <w:tr w:rsidR="003872D9" w:rsidRPr="008058A0" w:rsidTr="008058A0">
        <w:tc>
          <w:tcPr>
            <w:tcW w:w="2157"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Current version no.</w:t>
            </w:r>
          </w:p>
        </w:tc>
        <w:tc>
          <w:tcPr>
            <w:tcW w:w="183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1.0</w:t>
            </w:r>
          </w:p>
        </w:tc>
      </w:tr>
      <w:tr w:rsidR="003872D9" w:rsidRPr="008058A0" w:rsidTr="008058A0">
        <w:tc>
          <w:tcPr>
            <w:tcW w:w="2157"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Version date</w:t>
            </w:r>
          </w:p>
        </w:tc>
        <w:tc>
          <w:tcPr>
            <w:tcW w:w="183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February 2021</w:t>
            </w:r>
          </w:p>
        </w:tc>
      </w:tr>
      <w:tr w:rsidR="003872D9" w:rsidRPr="008058A0" w:rsidTr="008058A0">
        <w:tc>
          <w:tcPr>
            <w:tcW w:w="2157"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eastAsia="Times New Roman" w:hAnsi="Calibri" w:cs="Calibri"/>
                <w:color w:val="000000"/>
              </w:rPr>
            </w:pPr>
            <w:r w:rsidRPr="008058A0">
              <w:rPr>
                <w:rFonts w:ascii="Calibri" w:hAnsi="Calibri" w:cs="Calibri"/>
                <w:color w:val="000000"/>
              </w:rPr>
              <w:t>Approved by (If applicable)</w:t>
            </w:r>
          </w:p>
        </w:tc>
        <w:tc>
          <w:tcPr>
            <w:tcW w:w="1831" w:type="dxa"/>
            <w:tcBorders>
              <w:top w:val="single" w:sz="4" w:space="0" w:color="BFBFBF"/>
              <w:left w:val="single" w:sz="4" w:space="0" w:color="BFBFBF"/>
              <w:bottom w:val="single" w:sz="4" w:space="0" w:color="BFBFBF"/>
              <w:right w:val="single" w:sz="4" w:space="0" w:color="BFBFBF"/>
            </w:tcBorders>
          </w:tcPr>
          <w:p w:rsidR="003872D9" w:rsidRPr="008058A0" w:rsidRDefault="003872D9">
            <w:pPr>
              <w:rPr>
                <w:rFonts w:ascii="Calibri" w:hAnsi="Calibri" w:cs="Calibri"/>
                <w:color w:val="000000"/>
              </w:rPr>
            </w:pPr>
          </w:p>
        </w:tc>
      </w:tr>
      <w:tr w:rsidR="003872D9" w:rsidRPr="008058A0" w:rsidTr="008058A0">
        <w:tc>
          <w:tcPr>
            <w:tcW w:w="2157"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Approval date</w:t>
            </w:r>
          </w:p>
        </w:tc>
        <w:tc>
          <w:tcPr>
            <w:tcW w:w="1831" w:type="dxa"/>
            <w:tcBorders>
              <w:top w:val="single" w:sz="4" w:space="0" w:color="BFBFBF"/>
              <w:left w:val="single" w:sz="4" w:space="0" w:color="BFBFBF"/>
              <w:bottom w:val="single" w:sz="4" w:space="0" w:color="BFBFBF"/>
              <w:right w:val="single" w:sz="4" w:space="0" w:color="BFBFBF"/>
            </w:tcBorders>
          </w:tcPr>
          <w:p w:rsidR="003872D9" w:rsidRPr="008058A0" w:rsidRDefault="003872D9">
            <w:pPr>
              <w:rPr>
                <w:rFonts w:ascii="Calibri" w:hAnsi="Calibri" w:cs="Calibri"/>
                <w:color w:val="000000"/>
              </w:rPr>
            </w:pPr>
          </w:p>
        </w:tc>
      </w:tr>
      <w:tr w:rsidR="003872D9" w:rsidRPr="008058A0" w:rsidTr="008058A0">
        <w:tc>
          <w:tcPr>
            <w:tcW w:w="2157"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Next review date</w:t>
            </w:r>
          </w:p>
        </w:tc>
        <w:tc>
          <w:tcPr>
            <w:tcW w:w="183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r w:rsidRPr="008058A0">
              <w:rPr>
                <w:rFonts w:ascii="Calibri" w:hAnsi="Calibri" w:cs="Calibri"/>
                <w:color w:val="000000"/>
              </w:rPr>
              <w:t>Annually</w:t>
            </w:r>
          </w:p>
        </w:tc>
      </w:tr>
    </w:tbl>
    <w:p w:rsidR="003872D9" w:rsidRPr="008058A0" w:rsidRDefault="003872D9" w:rsidP="003872D9">
      <w:pPr>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3931"/>
      </w:tblGrid>
      <w:tr w:rsidR="003872D9" w:rsidRPr="008058A0" w:rsidTr="008058A0">
        <w:tc>
          <w:tcPr>
            <w:tcW w:w="8444"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3872D9" w:rsidRPr="008058A0" w:rsidRDefault="003872D9">
            <w:pPr>
              <w:rPr>
                <w:rFonts w:ascii="Calibri" w:hAnsi="Calibri" w:cs="Calibri"/>
                <w:color w:val="000000"/>
              </w:rPr>
            </w:pPr>
            <w:r w:rsidRPr="008058A0">
              <w:rPr>
                <w:rFonts w:ascii="Calibri" w:hAnsi="Calibri" w:cs="Calibri"/>
                <w:color w:val="000000"/>
              </w:rPr>
              <w:t>DOCUMENT CHANGE HISTORY</w:t>
            </w:r>
          </w:p>
        </w:tc>
      </w:tr>
      <w:tr w:rsidR="003872D9" w:rsidRPr="008058A0" w:rsidTr="008058A0">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3872D9" w:rsidRPr="008058A0" w:rsidRDefault="003872D9">
            <w:pPr>
              <w:rPr>
                <w:rFonts w:ascii="Calibri" w:eastAsia="Times New Roman" w:hAnsi="Calibri" w:cs="Calibri"/>
                <w:color w:val="000000"/>
              </w:rPr>
            </w:pPr>
            <w:r w:rsidRPr="008058A0">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3872D9" w:rsidRPr="008058A0" w:rsidRDefault="003872D9">
            <w:pPr>
              <w:rPr>
                <w:rFonts w:ascii="Calibri" w:hAnsi="Calibri" w:cs="Calibri"/>
                <w:color w:val="000000"/>
              </w:rPr>
            </w:pPr>
            <w:r w:rsidRPr="008058A0">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3872D9" w:rsidRPr="008058A0" w:rsidRDefault="003872D9">
            <w:pPr>
              <w:rPr>
                <w:rFonts w:ascii="Calibri" w:hAnsi="Calibri" w:cs="Calibri"/>
                <w:color w:val="000000"/>
              </w:rPr>
            </w:pPr>
            <w:r w:rsidRPr="008058A0">
              <w:rPr>
                <w:rFonts w:ascii="Calibri" w:hAnsi="Calibri" w:cs="Calibri"/>
                <w:color w:val="000000"/>
              </w:rPr>
              <w:t>Author of changes</w:t>
            </w:r>
          </w:p>
        </w:tc>
        <w:tc>
          <w:tcPr>
            <w:tcW w:w="3931" w:type="dxa"/>
            <w:tcBorders>
              <w:top w:val="single" w:sz="4" w:space="0" w:color="BFBFBF"/>
              <w:left w:val="single" w:sz="4" w:space="0" w:color="BFBFBF"/>
              <w:bottom w:val="single" w:sz="4" w:space="0" w:color="BFBFBF"/>
              <w:right w:val="single" w:sz="4" w:space="0" w:color="BFBFBF"/>
            </w:tcBorders>
            <w:shd w:val="clear" w:color="auto" w:fill="FFFFFF"/>
            <w:hideMark/>
          </w:tcPr>
          <w:p w:rsidR="003872D9" w:rsidRPr="008058A0" w:rsidRDefault="003872D9">
            <w:pPr>
              <w:rPr>
                <w:rFonts w:ascii="Calibri" w:hAnsi="Calibri" w:cs="Calibri"/>
                <w:color w:val="000000"/>
              </w:rPr>
            </w:pPr>
            <w:r w:rsidRPr="008058A0">
              <w:rPr>
                <w:rFonts w:ascii="Calibri" w:hAnsi="Calibri" w:cs="Calibri"/>
                <w:color w:val="000000"/>
              </w:rPr>
              <w:t>Summary of changes</w:t>
            </w:r>
          </w:p>
        </w:tc>
      </w:tr>
      <w:tr w:rsidR="00DB1A7C" w:rsidRPr="008058A0" w:rsidTr="008058A0">
        <w:tc>
          <w:tcPr>
            <w:tcW w:w="1453" w:type="dxa"/>
            <w:tcBorders>
              <w:top w:val="single" w:sz="4" w:space="0" w:color="BFBFBF"/>
              <w:left w:val="single" w:sz="4" w:space="0" w:color="BFBFBF"/>
              <w:bottom w:val="single" w:sz="4" w:space="0" w:color="BFBFBF"/>
              <w:right w:val="single" w:sz="4" w:space="0" w:color="BFBFBF"/>
            </w:tcBorders>
            <w:shd w:val="clear" w:color="auto" w:fill="FFFFFF"/>
          </w:tcPr>
          <w:p w:rsidR="00DB1A7C" w:rsidRPr="008058A0" w:rsidRDefault="00DB1A7C">
            <w:pPr>
              <w:rPr>
                <w:rFonts w:ascii="Calibri" w:hAnsi="Calibri" w:cs="Calibri"/>
                <w:color w:val="000000"/>
              </w:rPr>
            </w:pPr>
            <w:r>
              <w:rPr>
                <w:rFonts w:ascii="Calibri" w:hAnsi="Calibri" w:cs="Calibri"/>
                <w:color w:val="000000"/>
              </w:rPr>
              <w:t>24.06.21</w:t>
            </w:r>
          </w:p>
        </w:tc>
        <w:tc>
          <w:tcPr>
            <w:tcW w:w="1260" w:type="dxa"/>
            <w:tcBorders>
              <w:top w:val="single" w:sz="4" w:space="0" w:color="BFBFBF"/>
              <w:left w:val="single" w:sz="4" w:space="0" w:color="BFBFBF"/>
              <w:bottom w:val="single" w:sz="4" w:space="0" w:color="BFBFBF"/>
              <w:right w:val="single" w:sz="4" w:space="0" w:color="BFBFBF"/>
            </w:tcBorders>
            <w:shd w:val="clear" w:color="auto" w:fill="FFFFFF"/>
          </w:tcPr>
          <w:p w:rsidR="00DB1A7C" w:rsidRPr="008058A0" w:rsidRDefault="00DB1A7C">
            <w:pPr>
              <w:rPr>
                <w:rFonts w:ascii="Calibri" w:hAnsi="Calibri" w:cs="Calibri"/>
                <w:color w:val="000000"/>
              </w:rPr>
            </w:pPr>
            <w:r>
              <w:rPr>
                <w:rFonts w:ascii="Calibri" w:hAnsi="Calibri" w:cs="Calibri"/>
                <w:color w:val="000000"/>
              </w:rPr>
              <w:t>1.</w:t>
            </w:r>
            <w:r w:rsidR="00DC4779">
              <w:rPr>
                <w:rFonts w:ascii="Calibri" w:hAnsi="Calibri" w:cs="Calibri"/>
                <w:color w:val="000000"/>
              </w:rPr>
              <w:t>1</w:t>
            </w:r>
          </w:p>
        </w:tc>
        <w:tc>
          <w:tcPr>
            <w:tcW w:w="1800" w:type="dxa"/>
            <w:tcBorders>
              <w:top w:val="single" w:sz="4" w:space="0" w:color="BFBFBF"/>
              <w:left w:val="single" w:sz="4" w:space="0" w:color="BFBFBF"/>
              <w:bottom w:val="single" w:sz="4" w:space="0" w:color="BFBFBF"/>
              <w:right w:val="single" w:sz="4" w:space="0" w:color="BFBFBF"/>
            </w:tcBorders>
            <w:shd w:val="clear" w:color="auto" w:fill="FFFFFF"/>
          </w:tcPr>
          <w:p w:rsidR="00DB1A7C" w:rsidRPr="008058A0" w:rsidRDefault="00DB1A7C">
            <w:pPr>
              <w:rPr>
                <w:rFonts w:ascii="Calibri" w:hAnsi="Calibri" w:cs="Calibri"/>
                <w:color w:val="000000"/>
              </w:rPr>
            </w:pPr>
            <w:r>
              <w:rPr>
                <w:rFonts w:ascii="Calibri" w:hAnsi="Calibri" w:cs="Calibri"/>
                <w:color w:val="000000"/>
              </w:rPr>
              <w:t>Alison Kane</w:t>
            </w:r>
          </w:p>
        </w:tc>
        <w:tc>
          <w:tcPr>
            <w:tcW w:w="3931" w:type="dxa"/>
            <w:tcBorders>
              <w:top w:val="single" w:sz="4" w:space="0" w:color="BFBFBF"/>
              <w:left w:val="single" w:sz="4" w:space="0" w:color="BFBFBF"/>
              <w:bottom w:val="single" w:sz="4" w:space="0" w:color="BFBFBF"/>
              <w:right w:val="single" w:sz="4" w:space="0" w:color="BFBFBF"/>
            </w:tcBorders>
            <w:shd w:val="clear" w:color="auto" w:fill="FFFFFF"/>
          </w:tcPr>
          <w:p w:rsidR="00DB1A7C" w:rsidRPr="008058A0" w:rsidRDefault="00DB1A7C">
            <w:pPr>
              <w:rPr>
                <w:rFonts w:ascii="Calibri" w:hAnsi="Calibri" w:cs="Calibri"/>
                <w:color w:val="000000"/>
              </w:rPr>
            </w:pPr>
            <w:r>
              <w:rPr>
                <w:rFonts w:ascii="Calibri" w:hAnsi="Calibri" w:cs="Calibri"/>
                <w:color w:val="000000"/>
              </w:rPr>
              <w:t>Customised to Oak Field</w:t>
            </w:r>
          </w:p>
        </w:tc>
      </w:tr>
      <w:tr w:rsidR="003872D9" w:rsidRPr="008058A0" w:rsidTr="008058A0">
        <w:tc>
          <w:tcPr>
            <w:tcW w:w="1453"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rFonts w:ascii="Calibri" w:hAnsi="Calibri" w:cs="Calibri"/>
                <w:color w:val="000000"/>
              </w:rPr>
            </w:pPr>
          </w:p>
        </w:tc>
        <w:tc>
          <w:tcPr>
            <w:tcW w:w="1260"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sz w:val="20"/>
                <w:szCs w:val="20"/>
              </w:rPr>
            </w:pPr>
          </w:p>
        </w:tc>
        <w:tc>
          <w:tcPr>
            <w:tcW w:w="1800"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sz w:val="20"/>
                <w:szCs w:val="20"/>
              </w:rPr>
            </w:pPr>
          </w:p>
        </w:tc>
        <w:tc>
          <w:tcPr>
            <w:tcW w:w="3931" w:type="dxa"/>
            <w:tcBorders>
              <w:top w:val="single" w:sz="4" w:space="0" w:color="BFBFBF"/>
              <w:left w:val="single" w:sz="4" w:space="0" w:color="BFBFBF"/>
              <w:bottom w:val="single" w:sz="4" w:space="0" w:color="BFBFBF"/>
              <w:right w:val="single" w:sz="4" w:space="0" w:color="BFBFBF"/>
            </w:tcBorders>
            <w:hideMark/>
          </w:tcPr>
          <w:p w:rsidR="003872D9" w:rsidRPr="008058A0" w:rsidRDefault="003872D9">
            <w:pPr>
              <w:rPr>
                <w:sz w:val="20"/>
                <w:szCs w:val="20"/>
              </w:rPr>
            </w:pPr>
          </w:p>
        </w:tc>
      </w:tr>
      <w:tr w:rsidR="003872D9" w:rsidRPr="008058A0" w:rsidTr="008058A0">
        <w:tc>
          <w:tcPr>
            <w:tcW w:w="1453" w:type="dxa"/>
            <w:tcBorders>
              <w:top w:val="single" w:sz="4" w:space="0" w:color="BFBFBF"/>
              <w:left w:val="single" w:sz="4" w:space="0" w:color="BFBFBF"/>
              <w:bottom w:val="single" w:sz="4" w:space="0" w:color="BFBFBF"/>
              <w:right w:val="single" w:sz="4" w:space="0" w:color="BFBFBF"/>
            </w:tcBorders>
          </w:tcPr>
          <w:p w:rsidR="003872D9" w:rsidRPr="004A529D" w:rsidRDefault="004A529D">
            <w:pPr>
              <w:rPr>
                <w:rFonts w:ascii="Calibri" w:eastAsia="Times New Roman" w:hAnsi="Calibri" w:cs="Calibri"/>
                <w:b/>
                <w:color w:val="000000"/>
                <w:sz w:val="24"/>
                <w:szCs w:val="24"/>
              </w:rPr>
            </w:pPr>
            <w:r w:rsidRPr="004A529D">
              <w:rPr>
                <w:rFonts w:ascii="Calibri" w:eastAsia="Times New Roman" w:hAnsi="Calibri" w:cs="Calibri"/>
                <w:b/>
                <w:color w:val="000000"/>
                <w:sz w:val="24"/>
                <w:szCs w:val="24"/>
              </w:rPr>
              <w:t>28.06.22</w:t>
            </w:r>
          </w:p>
        </w:tc>
        <w:tc>
          <w:tcPr>
            <w:tcW w:w="1260" w:type="dxa"/>
            <w:tcBorders>
              <w:top w:val="single" w:sz="4" w:space="0" w:color="BFBFBF"/>
              <w:left w:val="single" w:sz="4" w:space="0" w:color="BFBFBF"/>
              <w:bottom w:val="single" w:sz="4" w:space="0" w:color="BFBFBF"/>
              <w:right w:val="single" w:sz="4" w:space="0" w:color="BFBFBF"/>
            </w:tcBorders>
          </w:tcPr>
          <w:p w:rsidR="003872D9" w:rsidRPr="004A529D" w:rsidRDefault="004A529D">
            <w:pPr>
              <w:rPr>
                <w:rFonts w:ascii="Calibri" w:hAnsi="Calibri" w:cs="Calibri"/>
                <w:b/>
                <w:color w:val="000000"/>
              </w:rPr>
            </w:pPr>
            <w:r w:rsidRPr="004A529D">
              <w:rPr>
                <w:rFonts w:ascii="Calibri" w:hAnsi="Calibri" w:cs="Calibri"/>
                <w:b/>
                <w:color w:val="000000"/>
              </w:rPr>
              <w:t>1.</w:t>
            </w:r>
            <w:r w:rsidR="00DC4779">
              <w:rPr>
                <w:rFonts w:ascii="Calibri" w:hAnsi="Calibri" w:cs="Calibri"/>
                <w:b/>
                <w:color w:val="000000"/>
              </w:rPr>
              <w:t>1</w:t>
            </w:r>
          </w:p>
        </w:tc>
        <w:tc>
          <w:tcPr>
            <w:tcW w:w="1800" w:type="dxa"/>
            <w:tcBorders>
              <w:top w:val="single" w:sz="4" w:space="0" w:color="BFBFBF"/>
              <w:left w:val="single" w:sz="4" w:space="0" w:color="BFBFBF"/>
              <w:bottom w:val="single" w:sz="4" w:space="0" w:color="BFBFBF"/>
              <w:right w:val="single" w:sz="4" w:space="0" w:color="BFBFBF"/>
            </w:tcBorders>
          </w:tcPr>
          <w:p w:rsidR="003872D9" w:rsidRPr="004A529D" w:rsidRDefault="004A529D">
            <w:pPr>
              <w:rPr>
                <w:rFonts w:ascii="Calibri" w:eastAsia="Times New Roman" w:hAnsi="Calibri" w:cs="Calibri"/>
                <w:b/>
                <w:color w:val="000000"/>
              </w:rPr>
            </w:pPr>
            <w:r w:rsidRPr="004A529D">
              <w:rPr>
                <w:rFonts w:ascii="Calibri" w:eastAsia="Times New Roman"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3872D9" w:rsidRPr="004A529D" w:rsidRDefault="00DB1A7C">
            <w:pPr>
              <w:rPr>
                <w:rFonts w:ascii="Calibri" w:hAnsi="Calibri" w:cs="Calibri"/>
                <w:b/>
                <w:color w:val="000000"/>
              </w:rPr>
            </w:pPr>
            <w:r>
              <w:rPr>
                <w:rFonts w:ascii="Calibri" w:hAnsi="Calibri" w:cs="Calibri"/>
                <w:b/>
                <w:color w:val="000000"/>
              </w:rPr>
              <w:t>Reviewed</w:t>
            </w:r>
          </w:p>
        </w:tc>
      </w:tr>
      <w:tr w:rsidR="00160323" w:rsidRPr="008058A0" w:rsidTr="008058A0">
        <w:tc>
          <w:tcPr>
            <w:tcW w:w="1453" w:type="dxa"/>
            <w:tcBorders>
              <w:top w:val="single" w:sz="4" w:space="0" w:color="BFBFBF"/>
              <w:left w:val="single" w:sz="4" w:space="0" w:color="BFBFBF"/>
              <w:bottom w:val="single" w:sz="4" w:space="0" w:color="BFBFBF"/>
              <w:right w:val="single" w:sz="4" w:space="0" w:color="BFBFBF"/>
            </w:tcBorders>
          </w:tcPr>
          <w:p w:rsidR="00160323" w:rsidRPr="004A529D" w:rsidRDefault="00160323">
            <w:pPr>
              <w:rPr>
                <w:rFonts w:ascii="Calibri" w:eastAsia="Times New Roman" w:hAnsi="Calibri" w:cs="Calibri"/>
                <w:b/>
                <w:color w:val="000000"/>
                <w:sz w:val="24"/>
                <w:szCs w:val="24"/>
              </w:rPr>
            </w:pPr>
            <w:r>
              <w:rPr>
                <w:rFonts w:ascii="Calibri" w:eastAsia="Times New Roman" w:hAnsi="Calibri" w:cs="Calibri"/>
                <w:b/>
                <w:color w:val="000000"/>
                <w:sz w:val="24"/>
                <w:szCs w:val="24"/>
              </w:rPr>
              <w:t>26.09.24</w:t>
            </w:r>
          </w:p>
        </w:tc>
        <w:tc>
          <w:tcPr>
            <w:tcW w:w="1260" w:type="dxa"/>
            <w:tcBorders>
              <w:top w:val="single" w:sz="4" w:space="0" w:color="BFBFBF"/>
              <w:left w:val="single" w:sz="4" w:space="0" w:color="BFBFBF"/>
              <w:bottom w:val="single" w:sz="4" w:space="0" w:color="BFBFBF"/>
              <w:right w:val="single" w:sz="4" w:space="0" w:color="BFBFBF"/>
            </w:tcBorders>
          </w:tcPr>
          <w:p w:rsidR="00160323" w:rsidRPr="004A529D" w:rsidRDefault="00160323">
            <w:pPr>
              <w:rPr>
                <w:rFonts w:ascii="Calibri" w:hAnsi="Calibri" w:cs="Calibri"/>
                <w:b/>
                <w:color w:val="000000"/>
              </w:rPr>
            </w:pPr>
            <w:r>
              <w:rPr>
                <w:rFonts w:ascii="Calibri" w:hAnsi="Calibri" w:cs="Calibri"/>
                <w:b/>
                <w:color w:val="000000"/>
              </w:rPr>
              <w:t>1.1</w:t>
            </w:r>
          </w:p>
        </w:tc>
        <w:tc>
          <w:tcPr>
            <w:tcW w:w="1800" w:type="dxa"/>
            <w:tcBorders>
              <w:top w:val="single" w:sz="4" w:space="0" w:color="BFBFBF"/>
              <w:left w:val="single" w:sz="4" w:space="0" w:color="BFBFBF"/>
              <w:bottom w:val="single" w:sz="4" w:space="0" w:color="BFBFBF"/>
              <w:right w:val="single" w:sz="4" w:space="0" w:color="BFBFBF"/>
            </w:tcBorders>
          </w:tcPr>
          <w:p w:rsidR="00160323" w:rsidRPr="004A529D" w:rsidRDefault="00160323">
            <w:pPr>
              <w:rPr>
                <w:rFonts w:ascii="Calibri" w:eastAsia="Times New Roman" w:hAnsi="Calibri" w:cs="Calibri"/>
                <w:b/>
                <w:color w:val="000000"/>
              </w:rPr>
            </w:pPr>
            <w:r>
              <w:rPr>
                <w:rFonts w:ascii="Calibri" w:eastAsia="Times New Roman" w:hAnsi="Calibri" w:cs="Calibri"/>
                <w:b/>
                <w:color w:val="000000"/>
              </w:rPr>
              <w:t>Alison Kane</w:t>
            </w:r>
          </w:p>
        </w:tc>
        <w:tc>
          <w:tcPr>
            <w:tcW w:w="3931" w:type="dxa"/>
            <w:tcBorders>
              <w:top w:val="single" w:sz="4" w:space="0" w:color="BFBFBF"/>
              <w:left w:val="single" w:sz="4" w:space="0" w:color="BFBFBF"/>
              <w:bottom w:val="single" w:sz="4" w:space="0" w:color="BFBFBF"/>
              <w:right w:val="single" w:sz="4" w:space="0" w:color="BFBFBF"/>
            </w:tcBorders>
          </w:tcPr>
          <w:p w:rsidR="00160323" w:rsidRDefault="00160323">
            <w:pPr>
              <w:rPr>
                <w:rFonts w:ascii="Calibri" w:hAnsi="Calibri" w:cs="Calibri"/>
                <w:b/>
                <w:color w:val="000000"/>
              </w:rPr>
            </w:pPr>
            <w:r>
              <w:rPr>
                <w:rFonts w:ascii="Calibri" w:hAnsi="Calibri" w:cs="Calibri"/>
                <w:b/>
                <w:color w:val="000000"/>
              </w:rPr>
              <w:t>Reviewed &amp; compared with version dated 04/23</w:t>
            </w:r>
          </w:p>
        </w:tc>
      </w:tr>
    </w:tbl>
    <w:p w:rsidR="00513322" w:rsidRDefault="00513322" w:rsidP="00513322">
      <w:pPr>
        <w:rPr>
          <w:rFonts w:ascii="Calibri" w:hAnsi="Calibri" w:cs="Calibri"/>
        </w:rPr>
      </w:pPr>
    </w:p>
    <w:p w:rsidR="00513322" w:rsidRPr="00BF314D" w:rsidRDefault="00513322" w:rsidP="001B7499">
      <w:pPr>
        <w:rPr>
          <w:rFonts w:ascii="Calibri" w:hAnsi="Calibri" w:cs="Calibri"/>
        </w:rPr>
      </w:pPr>
    </w:p>
    <w:p w:rsidR="001B7499" w:rsidRPr="00BF314D" w:rsidRDefault="004A529D" w:rsidP="001B7499">
      <w:pPr>
        <w:rPr>
          <w:rFonts w:ascii="Calibri" w:hAnsi="Calibri" w:cs="Calibri"/>
        </w:rPr>
      </w:pPr>
      <w:r>
        <w:rPr>
          <w:noProof/>
        </w:rPr>
        <mc:AlternateContent>
          <mc:Choice Requires="wps">
            <w:drawing>
              <wp:anchor distT="0" distB="0" distL="114300" distR="114300" simplePos="0" relativeHeight="251646976" behindDoc="0" locked="0" layoutInCell="1" allowOverlap="1">
                <wp:simplePos x="0" y="0"/>
                <wp:positionH relativeFrom="page">
                  <wp:align>center</wp:align>
                </wp:positionH>
                <wp:positionV relativeFrom="paragraph">
                  <wp:posOffset>105410</wp:posOffset>
                </wp:positionV>
                <wp:extent cx="6248400" cy="6858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5800"/>
                        </a:xfrm>
                        <a:prstGeom prst="rect">
                          <a:avLst/>
                        </a:prstGeom>
                        <a:noFill/>
                        <a:ln w="9525">
                          <a:noFill/>
                          <a:miter lim="800000"/>
                          <a:headEnd/>
                          <a:tailEnd/>
                        </a:ln>
                      </wps:spPr>
                      <wps:txbx>
                        <w:txbxContent>
                          <w:p w:rsidR="002A258F" w:rsidRPr="008058A0" w:rsidRDefault="002A258F" w:rsidP="004807B1">
                            <w:pPr>
                              <w:jc w:val="center"/>
                              <w:rPr>
                                <w:rFonts w:cs="Arial"/>
                                <w:color w:val="00000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8.3pt;width:492pt;height:54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" filled="f" stroked="f">
                <v:textbox>
                  <w:txbxContent>
                    <w:p w:rsidR="002A258F" w:rsidRPr="008058A0" w:rsidRDefault="002A258F" w:rsidP="004807B1">
                      <w:pPr>
                        <w:jc w:val="center"/>
                        <w:rPr>
                          <w:rFonts w:cs="Arial"/>
                          <w:color w:val="000000"/>
                          <w:sz w:val="40"/>
                        </w:rPr>
                      </w:pPr>
                    </w:p>
                  </w:txbxContent>
                </v:textbox>
                <w10:wrap anchorx="page"/>
              </v:shape>
            </w:pict>
          </mc:Fallback>
        </mc:AlternateContent>
      </w:r>
    </w:p>
    <w:p w:rsidR="001B7499" w:rsidRPr="00BF314D" w:rsidRDefault="001B7499" w:rsidP="001B7499">
      <w:pPr>
        <w:rPr>
          <w:rFonts w:ascii="Calibri" w:hAnsi="Calibri" w:cs="Calibri"/>
        </w:rPr>
      </w:pPr>
    </w:p>
    <w:p w:rsidR="001B7499" w:rsidRPr="00BF314D" w:rsidRDefault="001B7499" w:rsidP="001B7499">
      <w:pPr>
        <w:rPr>
          <w:rFonts w:ascii="Calibri" w:hAnsi="Calibri" w:cs="Calibri"/>
        </w:rPr>
      </w:pPr>
    </w:p>
    <w:p w:rsidR="001B7499" w:rsidRPr="00BF314D" w:rsidRDefault="001B7499" w:rsidP="001B7499">
      <w:pPr>
        <w:rPr>
          <w:rFonts w:ascii="Calibri" w:hAnsi="Calibri" w:cs="Calibri"/>
        </w:rPr>
      </w:pPr>
    </w:p>
    <w:p w:rsidR="005503A3" w:rsidRPr="00BF314D" w:rsidRDefault="005503A3" w:rsidP="001B7499">
      <w:pPr>
        <w:rPr>
          <w:rFonts w:ascii="Calibri" w:hAnsi="Calibri" w:cs="Calibri"/>
        </w:rPr>
      </w:pPr>
    </w:p>
    <w:p w:rsidR="00B75DA4" w:rsidRPr="00352BD1" w:rsidRDefault="00B75DA4" w:rsidP="00352BD1">
      <w:pPr>
        <w:spacing w:after="120" w:line="240" w:lineRule="auto"/>
        <w:jc w:val="left"/>
        <w:rPr>
          <w:rFonts w:ascii="Calibri" w:hAnsi="Calibri" w:cs="Calibri"/>
          <w:color w:val="000000"/>
        </w:rPr>
        <w:sectPr w:rsidR="00B75DA4" w:rsidRPr="00352BD1" w:rsidSect="00F2470D">
          <w:headerReference w:type="default" r:id="rId13"/>
          <w:footerReference w:type="default" r:id="rId14"/>
          <w:headerReference w:type="first" r:id="rId15"/>
          <w:pgSz w:w="11906" w:h="16838" w:code="9"/>
          <w:pgMar w:top="1440" w:right="1134" w:bottom="1440" w:left="1276" w:header="709" w:footer="709" w:gutter="0"/>
          <w:pgNumType w:start="0"/>
          <w:cols w:space="708"/>
          <w:titlePg/>
          <w:docGrid w:linePitch="360"/>
        </w:sectPr>
      </w:pPr>
    </w:p>
    <w:p w:rsidR="004A529D" w:rsidRPr="004A529D" w:rsidRDefault="004A529D" w:rsidP="004A529D">
      <w:pPr>
        <w:spacing w:after="120"/>
        <w:ind w:left="851" w:hanging="425"/>
        <w:rPr>
          <w:rFonts w:asciiTheme="minorHAnsi" w:hAnsiTheme="minorHAnsi" w:cs="Arial"/>
          <w:b/>
        </w:rPr>
      </w:pPr>
      <w:r w:rsidRPr="004A529D">
        <w:rPr>
          <w:rFonts w:asciiTheme="minorHAnsi" w:hAnsiTheme="minorHAnsi" w:cs="Arial"/>
          <w:b/>
        </w:rPr>
        <w:lastRenderedPageBreak/>
        <w:t>Contents</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1.</w:t>
      </w:r>
      <w:r w:rsidRPr="004A529D">
        <w:rPr>
          <w:rFonts w:asciiTheme="minorHAnsi" w:hAnsiTheme="minorHAnsi" w:cs="Arial"/>
        </w:rPr>
        <w:tab/>
        <w:t>Introduction</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2.</w:t>
      </w:r>
      <w:r w:rsidRPr="004A529D">
        <w:rPr>
          <w:rFonts w:asciiTheme="minorHAnsi" w:hAnsiTheme="minorHAnsi" w:cs="Arial"/>
        </w:rPr>
        <w:tab/>
        <w:t>Duty to protect personal information</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3.</w:t>
      </w:r>
      <w:r w:rsidRPr="004A529D">
        <w:rPr>
          <w:rFonts w:asciiTheme="minorHAnsi" w:hAnsiTheme="minorHAnsi" w:cs="Arial"/>
        </w:rPr>
        <w:tab/>
        <w:t>What is a data incident, a data breach, a near miss or no breach?</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4.</w:t>
      </w:r>
      <w:r w:rsidRPr="004A529D">
        <w:rPr>
          <w:rFonts w:asciiTheme="minorHAnsi" w:hAnsiTheme="minorHAnsi" w:cs="Arial"/>
        </w:rPr>
        <w:tab/>
        <w:t>When is something a data incident and when is it a breach?</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5.</w:t>
      </w:r>
      <w:r w:rsidRPr="004A529D">
        <w:rPr>
          <w:rFonts w:asciiTheme="minorHAnsi" w:hAnsiTheme="minorHAnsi" w:cs="Arial"/>
        </w:rPr>
        <w:tab/>
        <w:t>Reporting an incident to the Data Protection Officer (DPO)</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6.</w:t>
      </w:r>
      <w:r w:rsidRPr="004A529D">
        <w:rPr>
          <w:rFonts w:asciiTheme="minorHAnsi" w:hAnsiTheme="minorHAnsi" w:cs="Arial"/>
        </w:rPr>
        <w:tab/>
        <w:t>What is a personal data breach?</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7.</w:t>
      </w:r>
      <w:r w:rsidRPr="004A529D">
        <w:rPr>
          <w:rFonts w:asciiTheme="minorHAnsi" w:hAnsiTheme="minorHAnsi" w:cs="Arial"/>
        </w:rPr>
        <w:tab/>
        <w:t>When does a data breach need to be referred to the Information Commissioner’s Office (ICO)</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8.</w:t>
      </w:r>
      <w:r w:rsidRPr="004A529D">
        <w:rPr>
          <w:rFonts w:asciiTheme="minorHAnsi" w:hAnsiTheme="minorHAnsi" w:cs="Arial"/>
        </w:rPr>
        <w:tab/>
        <w:t>What happens if the school fails to notify the ICO within 72 hours?</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9.</w:t>
      </w:r>
      <w:r w:rsidRPr="004A529D">
        <w:rPr>
          <w:rFonts w:asciiTheme="minorHAnsi" w:hAnsiTheme="minorHAnsi" w:cs="Arial"/>
        </w:rPr>
        <w:tab/>
        <w:t>When does the school become aware that the breach has occurred?</w:t>
      </w:r>
    </w:p>
    <w:p w:rsidR="004A529D" w:rsidRPr="004A529D" w:rsidRDefault="004A529D" w:rsidP="004A529D">
      <w:pPr>
        <w:spacing w:after="120"/>
        <w:ind w:left="851" w:hanging="425"/>
        <w:rPr>
          <w:rFonts w:asciiTheme="minorHAnsi" w:hAnsiTheme="minorHAnsi" w:cs="Arial"/>
        </w:rPr>
      </w:pPr>
      <w:r w:rsidRPr="004A529D">
        <w:rPr>
          <w:rFonts w:asciiTheme="minorHAnsi" w:hAnsiTheme="minorHAnsi" w:cs="Arial"/>
        </w:rPr>
        <w:t>10.</w:t>
      </w:r>
      <w:r w:rsidRPr="004A529D">
        <w:rPr>
          <w:rFonts w:asciiTheme="minorHAnsi" w:hAnsiTheme="minorHAnsi" w:cs="Arial"/>
        </w:rPr>
        <w:tab/>
        <w:t>What information should be notified to the ICO?</w:t>
      </w:r>
    </w:p>
    <w:p w:rsidR="004A529D" w:rsidRPr="004A529D" w:rsidRDefault="004A529D" w:rsidP="004A529D">
      <w:pPr>
        <w:spacing w:after="120"/>
        <w:ind w:left="851"/>
        <w:rPr>
          <w:rFonts w:asciiTheme="minorHAnsi" w:hAnsiTheme="minorHAnsi" w:cs="Arial"/>
        </w:rPr>
      </w:pPr>
      <w:r w:rsidRPr="004A529D">
        <w:rPr>
          <w:rFonts w:asciiTheme="minorHAnsi" w:hAnsiTheme="minorHAnsi" w:cs="Arial"/>
        </w:rPr>
        <w:t>Flowcharts - Key steps around data incidents</w:t>
      </w:r>
    </w:p>
    <w:p w:rsidR="004A529D" w:rsidRPr="004A529D" w:rsidRDefault="004A529D" w:rsidP="004A529D">
      <w:pPr>
        <w:spacing w:after="120"/>
        <w:ind w:left="851"/>
        <w:rPr>
          <w:rFonts w:asciiTheme="minorHAnsi" w:hAnsiTheme="minorHAnsi" w:cs="Arial"/>
        </w:rPr>
      </w:pPr>
      <w:r w:rsidRPr="004A529D">
        <w:rPr>
          <w:rFonts w:asciiTheme="minorHAnsi" w:hAnsiTheme="minorHAnsi" w:cs="Arial"/>
        </w:rPr>
        <w:t>Appendix 1 - Most frequently occurring data incidents</w:t>
      </w:r>
    </w:p>
    <w:p w:rsidR="004A529D" w:rsidRPr="004A529D" w:rsidRDefault="004A529D" w:rsidP="004A529D">
      <w:pPr>
        <w:spacing w:after="120"/>
        <w:ind w:left="851"/>
        <w:rPr>
          <w:rFonts w:asciiTheme="minorHAnsi" w:hAnsiTheme="minorHAnsi" w:cs="Arial"/>
        </w:rPr>
      </w:pPr>
      <w:r w:rsidRPr="004A529D">
        <w:rPr>
          <w:rFonts w:asciiTheme="minorHAnsi" w:hAnsiTheme="minorHAnsi" w:cs="Arial"/>
        </w:rPr>
        <w:t>Appendix 2 - Breach Log</w:t>
      </w:r>
    </w:p>
    <w:p w:rsidR="004A529D" w:rsidRPr="004A529D" w:rsidRDefault="004A529D" w:rsidP="004A529D">
      <w:pPr>
        <w:spacing w:after="120"/>
        <w:rPr>
          <w:rFonts w:asciiTheme="minorHAnsi" w:hAnsiTheme="minorHAnsi"/>
        </w:rPr>
      </w:pPr>
    </w:p>
    <w:p w:rsidR="004A529D" w:rsidRPr="004A529D" w:rsidRDefault="004A529D" w:rsidP="004A529D">
      <w:pPr>
        <w:spacing w:after="120"/>
        <w:rPr>
          <w:rFonts w:asciiTheme="minorHAnsi" w:hAnsiTheme="minorHAnsi"/>
        </w:rPr>
      </w:pPr>
    </w:p>
    <w:p w:rsidR="004A529D" w:rsidRPr="004A529D" w:rsidRDefault="004A529D" w:rsidP="004A529D">
      <w:pPr>
        <w:spacing w:after="120"/>
        <w:rPr>
          <w:rFonts w:asciiTheme="minorHAnsi" w:hAnsiTheme="minorHAnsi"/>
        </w:rPr>
      </w:pPr>
    </w:p>
    <w:p w:rsidR="004A529D" w:rsidRPr="004A529D" w:rsidRDefault="004A529D" w:rsidP="004A529D">
      <w:pPr>
        <w:spacing w:line="259" w:lineRule="auto"/>
        <w:rPr>
          <w:rFonts w:asciiTheme="minorHAnsi" w:hAnsiTheme="minorHAnsi" w:cs="Arial"/>
          <w:b/>
        </w:rPr>
      </w:pPr>
      <w:r w:rsidRPr="004A529D">
        <w:rPr>
          <w:rFonts w:asciiTheme="minorHAnsi" w:hAnsiTheme="minorHAnsi" w:cs="Arial"/>
          <w:b/>
        </w:rPr>
        <w:br w:type="page"/>
      </w:r>
      <w:r w:rsidRPr="004A529D">
        <w:rPr>
          <w:rFonts w:asciiTheme="minorHAnsi" w:hAnsiTheme="minorHAnsi" w:cs="Arial"/>
          <w:b/>
        </w:rPr>
        <w:lastRenderedPageBreak/>
        <w:t xml:space="preserve">Dealing with Data Incidents and Breaches </w:t>
      </w:r>
    </w:p>
    <w:p w:rsidR="004A529D" w:rsidRPr="004A529D" w:rsidRDefault="004A529D" w:rsidP="004A529D">
      <w:pPr>
        <w:spacing w:after="0" w:line="240" w:lineRule="auto"/>
        <w:rPr>
          <w:rFonts w:asciiTheme="minorHAnsi" w:hAnsiTheme="minorHAnsi" w:cs="Arial"/>
        </w:rPr>
      </w:pPr>
    </w:p>
    <w:p w:rsidR="004A529D" w:rsidRPr="004A529D" w:rsidRDefault="004A529D" w:rsidP="004A529D">
      <w:pPr>
        <w:shd w:val="clear" w:color="auto" w:fill="FFFFFF"/>
        <w:spacing w:after="0" w:line="240" w:lineRule="auto"/>
        <w:outlineLvl w:val="3"/>
        <w:rPr>
          <w:rFonts w:asciiTheme="minorHAnsi" w:eastAsia="Times New Roman" w:hAnsiTheme="minorHAnsi" w:cs="Arial"/>
          <w:bCs/>
          <w:lang w:eastAsia="en-GB"/>
        </w:rPr>
      </w:pPr>
      <w:r w:rsidRPr="004A529D">
        <w:rPr>
          <w:rFonts w:asciiTheme="minorHAnsi" w:eastAsia="Times New Roman" w:hAnsiTheme="minorHAnsi" w:cs="Arial"/>
          <w:bCs/>
          <w:lang w:eastAsia="en-GB"/>
        </w:rPr>
        <w:t>This guide is designed to assist colleagues in dealing with and appropriately responding to data incidents.</w:t>
      </w:r>
    </w:p>
    <w:p w:rsidR="004A529D" w:rsidRPr="004A529D" w:rsidRDefault="004A529D" w:rsidP="004A529D">
      <w:pPr>
        <w:pStyle w:val="Heading4"/>
        <w:spacing w:before="0"/>
        <w:rPr>
          <w:rFonts w:asciiTheme="minorHAnsi" w:hAnsiTheme="minorHAnsi"/>
          <w:i w:val="0"/>
          <w:color w:val="auto"/>
        </w:rPr>
      </w:pPr>
    </w:p>
    <w:p w:rsidR="004A529D" w:rsidRPr="004A529D" w:rsidRDefault="004A529D" w:rsidP="004A529D">
      <w:pPr>
        <w:pStyle w:val="ListParagraph"/>
        <w:numPr>
          <w:ilvl w:val="0"/>
          <w:numId w:val="32"/>
        </w:numPr>
        <w:spacing w:after="120"/>
        <w:ind w:left="425" w:hanging="425"/>
        <w:contextualSpacing w:val="0"/>
        <w:jc w:val="left"/>
        <w:rPr>
          <w:rFonts w:asciiTheme="minorHAnsi" w:hAnsiTheme="minorHAnsi" w:cs="Arial"/>
          <w:b/>
        </w:rPr>
      </w:pPr>
      <w:r w:rsidRPr="004A529D">
        <w:rPr>
          <w:rFonts w:asciiTheme="minorHAnsi" w:hAnsiTheme="minorHAnsi" w:cs="Arial"/>
          <w:b/>
        </w:rPr>
        <w:t>Introduction</w:t>
      </w:r>
    </w:p>
    <w:p w:rsidR="004A529D" w:rsidRPr="004A529D" w:rsidRDefault="004A529D" w:rsidP="004A529D">
      <w:pPr>
        <w:spacing w:after="0"/>
        <w:rPr>
          <w:rFonts w:asciiTheme="minorHAnsi" w:hAnsiTheme="minorHAnsi" w:cs="Arial"/>
        </w:rPr>
      </w:pPr>
      <w:r w:rsidRPr="004A529D">
        <w:rPr>
          <w:rFonts w:asciiTheme="minorHAnsi" w:hAnsiTheme="minorHAnsi" w:cs="Arial"/>
        </w:rPr>
        <w:t xml:space="preserve">Under the General Data Protection Regulation and the Data Protection Act 2018 a personal data breach must be notified to the Information Commissioners Office (ICO), no later than 72 hours after becoming aware of a data breach (unless a breach is unlikely to result in a risk to the rights and freedoms of individuals) and in certain cases, communicate the breach to the individuals whose personal data have been affected by the breach. This </w:t>
      </w:r>
      <w:r w:rsidR="007923F6">
        <w:rPr>
          <w:rFonts w:asciiTheme="minorHAnsi" w:hAnsiTheme="minorHAnsi" w:cs="Arial"/>
        </w:rPr>
        <w:t>policy</w:t>
      </w:r>
      <w:r w:rsidRPr="004A529D">
        <w:rPr>
          <w:rFonts w:asciiTheme="minorHAnsi" w:hAnsiTheme="minorHAnsi" w:cs="Arial"/>
        </w:rPr>
        <w:t xml:space="preserve"> is to be read in conjunction with the Data Protection Policy and other relevant guidance. The </w:t>
      </w:r>
      <w:r w:rsidR="007923F6">
        <w:rPr>
          <w:rFonts w:asciiTheme="minorHAnsi" w:hAnsiTheme="minorHAnsi" w:cs="Arial"/>
        </w:rPr>
        <w:t>policy</w:t>
      </w:r>
      <w:r w:rsidRPr="004A529D">
        <w:rPr>
          <w:rFonts w:asciiTheme="minorHAnsi" w:hAnsiTheme="minorHAnsi" w:cs="Arial"/>
        </w:rPr>
        <w:t xml:space="preserve"> describes the procedure to be followed by members of staff when they become aware of a data breach.</w:t>
      </w:r>
    </w:p>
    <w:p w:rsidR="004A529D" w:rsidRPr="004A529D" w:rsidRDefault="004A529D" w:rsidP="004A529D">
      <w:pPr>
        <w:spacing w:after="0"/>
        <w:rPr>
          <w:rFonts w:asciiTheme="minorHAnsi" w:hAnsiTheme="minorHAnsi" w:cs="Arial"/>
        </w:rPr>
      </w:pPr>
    </w:p>
    <w:p w:rsidR="004A529D" w:rsidRPr="004A529D" w:rsidRDefault="004A529D" w:rsidP="004A529D">
      <w:pPr>
        <w:pStyle w:val="ListParagraph"/>
        <w:numPr>
          <w:ilvl w:val="0"/>
          <w:numId w:val="32"/>
        </w:numPr>
        <w:spacing w:after="120"/>
        <w:ind w:left="425" w:hanging="425"/>
        <w:contextualSpacing w:val="0"/>
        <w:jc w:val="left"/>
        <w:rPr>
          <w:rFonts w:asciiTheme="minorHAnsi" w:hAnsiTheme="minorHAnsi" w:cs="Arial"/>
          <w:b/>
        </w:rPr>
      </w:pPr>
      <w:r w:rsidRPr="004A529D">
        <w:rPr>
          <w:rFonts w:asciiTheme="minorHAnsi" w:hAnsiTheme="minorHAnsi" w:cs="Arial"/>
          <w:b/>
        </w:rPr>
        <w:t>Duty to protect personal information</w:t>
      </w:r>
    </w:p>
    <w:p w:rsidR="004A529D" w:rsidRPr="004A529D" w:rsidRDefault="004A529D" w:rsidP="004A529D">
      <w:pPr>
        <w:spacing w:after="0"/>
        <w:rPr>
          <w:rFonts w:asciiTheme="minorHAnsi" w:hAnsiTheme="minorHAnsi" w:cs="Arial"/>
          <w:b/>
        </w:rPr>
      </w:pPr>
      <w:r w:rsidRPr="004A529D">
        <w:rPr>
          <w:rFonts w:asciiTheme="minorHAnsi" w:hAnsiTheme="minorHAnsi" w:cs="Arial"/>
        </w:rPr>
        <w:t xml:space="preserve">The school has a duty under the sixth principle of Article 5 of the General Data Protection Regulation (GDPR) and section 33 to 38 of the likely Data Protection Act 2018 to ensure that it takes appropriate technical and organisational measures to protect the personal information it holds against unauthorised or unlawful processing, accidental loss, misuse, destruction, and damage. </w:t>
      </w:r>
    </w:p>
    <w:p w:rsidR="004A529D" w:rsidRPr="004A529D" w:rsidRDefault="004A529D" w:rsidP="004A529D">
      <w:pPr>
        <w:spacing w:after="0"/>
        <w:rPr>
          <w:rFonts w:asciiTheme="minorHAnsi" w:hAnsiTheme="minorHAnsi" w:cs="Arial"/>
        </w:rPr>
      </w:pPr>
    </w:p>
    <w:p w:rsidR="004A529D" w:rsidRPr="004A529D" w:rsidRDefault="004A529D" w:rsidP="004A529D">
      <w:pPr>
        <w:spacing w:after="120"/>
        <w:rPr>
          <w:rFonts w:asciiTheme="minorHAnsi" w:hAnsiTheme="minorHAnsi" w:cs="Arial"/>
        </w:rPr>
      </w:pPr>
      <w:r w:rsidRPr="004A529D">
        <w:rPr>
          <w:rFonts w:asciiTheme="minorHAnsi" w:hAnsiTheme="minorHAnsi" w:cs="Arial"/>
        </w:rPr>
        <w:t>Despite robust policies, guidance and procedures being in place, occurrences of data incidents involving loss or inappropriate access may still occur due to human error, wilful wrongdoing or other unforeseen circumstances. This document sets out the procedure which should be followed when a data incident occurs and the expected action(s) to be taken by:</w:t>
      </w:r>
    </w:p>
    <w:p w:rsidR="004A529D" w:rsidRPr="004A529D" w:rsidRDefault="004A529D" w:rsidP="004A529D">
      <w:pPr>
        <w:numPr>
          <w:ilvl w:val="0"/>
          <w:numId w:val="31"/>
        </w:numPr>
        <w:spacing w:after="120"/>
        <w:ind w:left="714" w:hanging="357"/>
        <w:jc w:val="left"/>
        <w:rPr>
          <w:rFonts w:asciiTheme="minorHAnsi" w:hAnsiTheme="minorHAnsi" w:cs="Arial"/>
          <w:b/>
        </w:rPr>
      </w:pPr>
      <w:r w:rsidRPr="004A529D">
        <w:rPr>
          <w:rFonts w:asciiTheme="minorHAnsi" w:hAnsiTheme="minorHAnsi" w:cs="Arial"/>
        </w:rPr>
        <w:t>the person reporting an incident</w:t>
      </w:r>
    </w:p>
    <w:p w:rsidR="004A529D" w:rsidRPr="004A529D" w:rsidRDefault="007923F6" w:rsidP="004A529D">
      <w:pPr>
        <w:numPr>
          <w:ilvl w:val="0"/>
          <w:numId w:val="31"/>
        </w:numPr>
        <w:spacing w:after="120"/>
        <w:ind w:left="714" w:hanging="357"/>
        <w:jc w:val="left"/>
        <w:rPr>
          <w:rFonts w:asciiTheme="minorHAnsi" w:hAnsiTheme="minorHAnsi" w:cs="Arial"/>
          <w:b/>
        </w:rPr>
      </w:pPr>
      <w:r>
        <w:rPr>
          <w:rFonts w:asciiTheme="minorHAnsi" w:hAnsiTheme="minorHAnsi" w:cs="Arial"/>
        </w:rPr>
        <w:t>our</w:t>
      </w:r>
      <w:r w:rsidR="004A529D" w:rsidRPr="004A529D">
        <w:rPr>
          <w:rFonts w:asciiTheme="minorHAnsi" w:hAnsiTheme="minorHAnsi" w:cs="Arial"/>
        </w:rPr>
        <w:t xml:space="preserve"> Data Protection Officer dealing with the incident</w:t>
      </w:r>
    </w:p>
    <w:p w:rsidR="004A529D" w:rsidRPr="004A529D" w:rsidRDefault="004A529D" w:rsidP="004A529D">
      <w:pPr>
        <w:numPr>
          <w:ilvl w:val="0"/>
          <w:numId w:val="31"/>
        </w:numPr>
        <w:spacing w:after="0"/>
        <w:ind w:left="714" w:hanging="357"/>
        <w:jc w:val="left"/>
        <w:rPr>
          <w:rFonts w:asciiTheme="minorHAnsi" w:hAnsiTheme="minorHAnsi" w:cs="Arial"/>
          <w:b/>
        </w:rPr>
      </w:pPr>
      <w:r w:rsidRPr="004A529D">
        <w:rPr>
          <w:rFonts w:asciiTheme="minorHAnsi" w:hAnsiTheme="minorHAnsi" w:cs="Arial"/>
        </w:rPr>
        <w:t>The Data Protection Officer who will report the matter to the ICO if it is a personal data breach</w:t>
      </w:r>
    </w:p>
    <w:p w:rsidR="004A529D" w:rsidRPr="004A529D" w:rsidRDefault="004A529D" w:rsidP="004A529D">
      <w:pPr>
        <w:spacing w:after="0"/>
        <w:rPr>
          <w:rFonts w:asciiTheme="minorHAnsi" w:hAnsiTheme="minorHAnsi" w:cs="Arial"/>
          <w:b/>
        </w:rPr>
      </w:pPr>
    </w:p>
    <w:p w:rsidR="004A529D" w:rsidRPr="004A529D" w:rsidRDefault="004A529D" w:rsidP="004A529D">
      <w:pPr>
        <w:pStyle w:val="ListParagraph"/>
        <w:numPr>
          <w:ilvl w:val="0"/>
          <w:numId w:val="32"/>
        </w:numPr>
        <w:spacing w:after="200"/>
        <w:ind w:left="426" w:hanging="426"/>
        <w:jc w:val="left"/>
        <w:rPr>
          <w:rFonts w:asciiTheme="minorHAnsi" w:hAnsiTheme="minorHAnsi" w:cs="Arial"/>
          <w:b/>
        </w:rPr>
      </w:pPr>
      <w:r w:rsidRPr="004A529D">
        <w:rPr>
          <w:rFonts w:asciiTheme="minorHAnsi" w:hAnsiTheme="minorHAnsi" w:cs="Arial"/>
          <w:b/>
        </w:rPr>
        <w:t>What is a data incident?</w:t>
      </w:r>
    </w:p>
    <w:p w:rsidR="004A529D" w:rsidRPr="004A529D" w:rsidRDefault="004A529D" w:rsidP="004A529D">
      <w:pPr>
        <w:rPr>
          <w:rFonts w:asciiTheme="minorHAnsi" w:hAnsiTheme="minorHAnsi" w:cs="Arial"/>
          <w:b/>
        </w:rPr>
      </w:pPr>
      <w:r w:rsidRPr="004A529D">
        <w:rPr>
          <w:rFonts w:asciiTheme="minorHAnsi" w:hAnsiTheme="minorHAnsi" w:cs="Arial"/>
        </w:rPr>
        <w:t xml:space="preserve">A </w:t>
      </w:r>
      <w:r w:rsidRPr="004A529D">
        <w:rPr>
          <w:rFonts w:asciiTheme="minorHAnsi" w:hAnsiTheme="minorHAnsi" w:cs="Arial"/>
          <w:b/>
        </w:rPr>
        <w:t xml:space="preserve">Data Incident </w:t>
      </w:r>
      <w:r w:rsidRPr="004A529D">
        <w:rPr>
          <w:rFonts w:asciiTheme="minorHAnsi" w:hAnsiTheme="minorHAnsi" w:cs="Arial"/>
        </w:rPr>
        <w:t>is a process failure where it appears personal data or information in any medium (paper, electronic, laptop, data stick, etc.), including verbal information, is:</w:t>
      </w:r>
    </w:p>
    <w:p w:rsidR="004A529D" w:rsidRPr="004A529D" w:rsidRDefault="004A529D" w:rsidP="004A529D">
      <w:pPr>
        <w:numPr>
          <w:ilvl w:val="0"/>
          <w:numId w:val="30"/>
        </w:numPr>
        <w:spacing w:after="200"/>
        <w:contextualSpacing/>
        <w:jc w:val="left"/>
        <w:rPr>
          <w:rFonts w:asciiTheme="minorHAnsi" w:hAnsiTheme="minorHAnsi" w:cs="Arial"/>
          <w:b/>
        </w:rPr>
      </w:pPr>
      <w:r w:rsidRPr="004A529D">
        <w:rPr>
          <w:rFonts w:asciiTheme="minorHAnsi" w:hAnsiTheme="minorHAnsi" w:cs="Arial"/>
        </w:rPr>
        <w:t>Sent, handed, or given verbally to someone who should not have access to it</w:t>
      </w:r>
    </w:p>
    <w:p w:rsidR="004A529D" w:rsidRPr="004A529D" w:rsidRDefault="004A529D" w:rsidP="004A529D">
      <w:pPr>
        <w:numPr>
          <w:ilvl w:val="0"/>
          <w:numId w:val="30"/>
        </w:numPr>
        <w:spacing w:after="200"/>
        <w:contextualSpacing/>
        <w:jc w:val="left"/>
        <w:rPr>
          <w:rFonts w:asciiTheme="minorHAnsi" w:hAnsiTheme="minorHAnsi" w:cs="Arial"/>
          <w:b/>
        </w:rPr>
      </w:pPr>
      <w:r w:rsidRPr="004A529D">
        <w:rPr>
          <w:rFonts w:asciiTheme="minorHAnsi" w:hAnsiTheme="minorHAnsi" w:cs="Arial"/>
        </w:rPr>
        <w:t>Lost or stolen</w:t>
      </w:r>
    </w:p>
    <w:p w:rsidR="004A529D" w:rsidRPr="004A529D" w:rsidRDefault="004A529D" w:rsidP="004A529D">
      <w:pPr>
        <w:numPr>
          <w:ilvl w:val="0"/>
          <w:numId w:val="30"/>
        </w:numPr>
        <w:spacing w:after="200"/>
        <w:contextualSpacing/>
        <w:jc w:val="left"/>
        <w:rPr>
          <w:rFonts w:asciiTheme="minorHAnsi" w:hAnsiTheme="minorHAnsi" w:cs="Arial"/>
          <w:b/>
        </w:rPr>
      </w:pPr>
      <w:r w:rsidRPr="004A529D">
        <w:rPr>
          <w:rFonts w:asciiTheme="minorHAnsi" w:hAnsiTheme="minorHAnsi" w:cs="Arial"/>
        </w:rPr>
        <w:t>Accessed inappropriately either intentionally or unintentionally</w:t>
      </w:r>
    </w:p>
    <w:p w:rsidR="004A529D" w:rsidRPr="004A529D" w:rsidRDefault="004A529D" w:rsidP="004A529D">
      <w:pPr>
        <w:numPr>
          <w:ilvl w:val="0"/>
          <w:numId w:val="30"/>
        </w:numPr>
        <w:spacing w:after="200"/>
        <w:contextualSpacing/>
        <w:jc w:val="left"/>
        <w:rPr>
          <w:rFonts w:asciiTheme="minorHAnsi" w:hAnsiTheme="minorHAnsi" w:cs="Arial"/>
          <w:b/>
        </w:rPr>
      </w:pPr>
      <w:r w:rsidRPr="004A529D">
        <w:rPr>
          <w:rFonts w:asciiTheme="minorHAnsi" w:hAnsiTheme="minorHAnsi" w:cs="Arial"/>
        </w:rPr>
        <w:t>Transmitted insecurely or uploaded inappropriately to a webpage</w:t>
      </w:r>
    </w:p>
    <w:p w:rsidR="004A529D" w:rsidRPr="004A529D" w:rsidRDefault="004A529D" w:rsidP="004A529D">
      <w:pPr>
        <w:numPr>
          <w:ilvl w:val="0"/>
          <w:numId w:val="30"/>
        </w:numPr>
        <w:spacing w:after="0"/>
        <w:ind w:left="714" w:hanging="357"/>
        <w:jc w:val="left"/>
        <w:rPr>
          <w:rFonts w:asciiTheme="minorHAnsi" w:hAnsiTheme="minorHAnsi" w:cs="Arial"/>
          <w:b/>
        </w:rPr>
      </w:pPr>
      <w:r w:rsidRPr="004A529D">
        <w:rPr>
          <w:rFonts w:asciiTheme="minorHAnsi" w:hAnsiTheme="minorHAnsi" w:cs="Arial"/>
        </w:rPr>
        <w:t>Disposed of in an unsecure manner.</w:t>
      </w:r>
    </w:p>
    <w:p w:rsidR="004A529D" w:rsidRPr="004A529D" w:rsidRDefault="004A529D" w:rsidP="004A529D">
      <w:pPr>
        <w:contextualSpacing/>
        <w:rPr>
          <w:rFonts w:asciiTheme="minorHAnsi" w:hAnsiTheme="minorHAnsi" w:cs="Arial"/>
          <w:b/>
        </w:rPr>
      </w:pPr>
    </w:p>
    <w:p w:rsidR="004A529D" w:rsidRPr="004A529D" w:rsidRDefault="004A529D" w:rsidP="004A529D">
      <w:pPr>
        <w:spacing w:after="120"/>
        <w:rPr>
          <w:rFonts w:asciiTheme="minorHAnsi" w:hAnsiTheme="minorHAnsi" w:cs="Arial"/>
        </w:rPr>
      </w:pPr>
      <w:r w:rsidRPr="004A529D">
        <w:rPr>
          <w:rFonts w:asciiTheme="minorHAnsi" w:hAnsiTheme="minorHAnsi" w:cs="Arial"/>
        </w:rPr>
        <w:t>Examples of data breaches in school include:</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A full sickness record mistakenly sent to new employer as part of a reference</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Sensitive personal data lost in the post - about a hearing to investigate complaints about exclusion from school</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lastRenderedPageBreak/>
        <w:t>Pupil</w:t>
      </w:r>
      <w:r w:rsidR="007923F6">
        <w:rPr>
          <w:rFonts w:asciiTheme="minorHAnsi" w:hAnsiTheme="minorHAnsi" w:cs="Arial"/>
        </w:rPr>
        <w:t>/student</w:t>
      </w:r>
      <w:r w:rsidRPr="004A529D">
        <w:rPr>
          <w:rFonts w:asciiTheme="minorHAnsi" w:hAnsiTheme="minorHAnsi" w:cs="Arial"/>
        </w:rPr>
        <w:t xml:space="preserve"> personal data found at printer by another pupil</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Pupil</w:t>
      </w:r>
      <w:r w:rsidR="007923F6">
        <w:rPr>
          <w:rFonts w:asciiTheme="minorHAnsi" w:hAnsiTheme="minorHAnsi" w:cs="Arial"/>
        </w:rPr>
        <w:t>/student</w:t>
      </w:r>
      <w:r w:rsidRPr="004A529D">
        <w:rPr>
          <w:rFonts w:asciiTheme="minorHAnsi" w:hAnsiTheme="minorHAnsi" w:cs="Arial"/>
        </w:rPr>
        <w:t xml:space="preserve"> reports sent to wrong address</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Email addressing - non-use of BCC where it would have been appropriate</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Text message re a pupil's</w:t>
      </w:r>
      <w:r w:rsidR="007923F6">
        <w:rPr>
          <w:rFonts w:asciiTheme="minorHAnsi" w:hAnsiTheme="minorHAnsi" w:cs="Arial"/>
        </w:rPr>
        <w:t>/student’s</w:t>
      </w:r>
      <w:r w:rsidRPr="004A529D">
        <w:rPr>
          <w:rFonts w:asciiTheme="minorHAnsi" w:hAnsiTheme="minorHAnsi" w:cs="Arial"/>
        </w:rPr>
        <w:t xml:space="preserve"> behaviour intended for their parents</w:t>
      </w:r>
      <w:r w:rsidR="007923F6">
        <w:rPr>
          <w:rFonts w:asciiTheme="minorHAnsi" w:hAnsiTheme="minorHAnsi" w:cs="Arial"/>
        </w:rPr>
        <w:t>/carers</w:t>
      </w:r>
      <w:r w:rsidRPr="004A529D">
        <w:rPr>
          <w:rFonts w:asciiTheme="minorHAnsi" w:hAnsiTheme="minorHAnsi" w:cs="Arial"/>
        </w:rPr>
        <w:t xml:space="preserve"> sent to all parents</w:t>
      </w:r>
      <w:r w:rsidR="007923F6">
        <w:rPr>
          <w:rFonts w:asciiTheme="minorHAnsi" w:hAnsiTheme="minorHAnsi" w:cs="Arial"/>
        </w:rPr>
        <w:t>/carers</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Data file with staff and pupil</w:t>
      </w:r>
      <w:r w:rsidR="007923F6">
        <w:rPr>
          <w:rFonts w:asciiTheme="minorHAnsi" w:hAnsiTheme="minorHAnsi" w:cs="Arial"/>
        </w:rPr>
        <w:t>/student</w:t>
      </w:r>
      <w:r w:rsidRPr="004A529D">
        <w:rPr>
          <w:rFonts w:asciiTheme="minorHAnsi" w:hAnsiTheme="minorHAnsi" w:cs="Arial"/>
        </w:rPr>
        <w:t xml:space="preserve"> personal data accidentally placed in shared drive</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Inappropriate disclosure of pupil's</w:t>
      </w:r>
      <w:r w:rsidR="007923F6">
        <w:rPr>
          <w:rFonts w:asciiTheme="minorHAnsi" w:hAnsiTheme="minorHAnsi" w:cs="Arial"/>
        </w:rPr>
        <w:t>/student’s</w:t>
      </w:r>
      <w:r w:rsidRPr="004A529D">
        <w:rPr>
          <w:rFonts w:asciiTheme="minorHAnsi" w:hAnsiTheme="minorHAnsi" w:cs="Arial"/>
        </w:rPr>
        <w:t xml:space="preserve"> information to absent father</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Sending Special (Sensitive) Personal Data via unprotected email</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Lost unprotected USB sticks including pupil</w:t>
      </w:r>
      <w:r w:rsidR="007923F6">
        <w:rPr>
          <w:rFonts w:asciiTheme="minorHAnsi" w:hAnsiTheme="minorHAnsi" w:cs="Arial"/>
        </w:rPr>
        <w:t>/student</w:t>
      </w:r>
      <w:r w:rsidRPr="004A529D">
        <w:rPr>
          <w:rFonts w:asciiTheme="minorHAnsi" w:hAnsiTheme="minorHAnsi" w:cs="Arial"/>
        </w:rPr>
        <w:t xml:space="preserve"> data (academic progress)</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Unencrypted drives / laptops / devices stolen from staff homes / cars / bags</w:t>
      </w:r>
    </w:p>
    <w:p w:rsidR="004A529D" w:rsidRPr="004A529D" w:rsidRDefault="004A529D" w:rsidP="004A529D">
      <w:pPr>
        <w:numPr>
          <w:ilvl w:val="0"/>
          <w:numId w:val="33"/>
        </w:numPr>
        <w:spacing w:after="120"/>
        <w:ind w:left="714" w:hanging="357"/>
        <w:jc w:val="left"/>
        <w:rPr>
          <w:rFonts w:asciiTheme="minorHAnsi" w:hAnsiTheme="minorHAnsi" w:cs="Arial"/>
        </w:rPr>
      </w:pPr>
      <w:r w:rsidRPr="004A529D">
        <w:rPr>
          <w:rFonts w:asciiTheme="minorHAnsi" w:hAnsiTheme="minorHAnsi" w:cs="Arial"/>
        </w:rPr>
        <w:t>Parent passwords to access child</w:t>
      </w:r>
      <w:r w:rsidR="007923F6">
        <w:rPr>
          <w:rFonts w:asciiTheme="minorHAnsi" w:hAnsiTheme="minorHAnsi" w:cs="Arial"/>
        </w:rPr>
        <w:t>/student</w:t>
      </w:r>
      <w:r w:rsidRPr="004A529D">
        <w:rPr>
          <w:rFonts w:asciiTheme="minorHAnsi" w:hAnsiTheme="minorHAnsi" w:cs="Arial"/>
        </w:rPr>
        <w:t xml:space="preserve"> information not sufficiently strong</w:t>
      </w:r>
    </w:p>
    <w:p w:rsidR="004A529D" w:rsidRPr="004A529D" w:rsidRDefault="004A529D" w:rsidP="004A529D">
      <w:pPr>
        <w:numPr>
          <w:ilvl w:val="0"/>
          <w:numId w:val="33"/>
        </w:numPr>
        <w:spacing w:after="0"/>
        <w:ind w:left="714" w:hanging="357"/>
        <w:jc w:val="left"/>
        <w:rPr>
          <w:rFonts w:asciiTheme="minorHAnsi" w:hAnsiTheme="minorHAnsi" w:cs="Arial"/>
        </w:rPr>
      </w:pPr>
      <w:r w:rsidRPr="004A529D">
        <w:rPr>
          <w:rFonts w:asciiTheme="minorHAnsi" w:hAnsiTheme="minorHAnsi" w:cs="Arial"/>
        </w:rPr>
        <w:t>Poor website security; personal data left accessible by inadequate technical safeguards, e.g. inaccurate coding, inadequate penetration testing, etc.</w:t>
      </w:r>
    </w:p>
    <w:p w:rsidR="004A529D" w:rsidRPr="004A529D" w:rsidRDefault="004A529D" w:rsidP="004A529D">
      <w:pPr>
        <w:spacing w:after="120"/>
        <w:ind w:left="714"/>
        <w:rPr>
          <w:rFonts w:asciiTheme="minorHAnsi" w:hAnsiTheme="minorHAnsi" w:cs="Arial"/>
        </w:rPr>
      </w:pPr>
    </w:p>
    <w:p w:rsidR="004A529D" w:rsidRPr="004A529D" w:rsidRDefault="004A529D" w:rsidP="004A529D">
      <w:pPr>
        <w:pStyle w:val="ListParagraph"/>
        <w:numPr>
          <w:ilvl w:val="0"/>
          <w:numId w:val="32"/>
        </w:numPr>
        <w:spacing w:after="120"/>
        <w:ind w:left="425" w:hanging="425"/>
        <w:contextualSpacing w:val="0"/>
        <w:jc w:val="left"/>
        <w:rPr>
          <w:rFonts w:asciiTheme="minorHAnsi" w:hAnsiTheme="minorHAnsi" w:cs="Arial"/>
          <w:b/>
        </w:rPr>
      </w:pPr>
      <w:r w:rsidRPr="004A529D">
        <w:rPr>
          <w:rFonts w:asciiTheme="minorHAnsi" w:hAnsiTheme="minorHAnsi" w:cs="Arial"/>
          <w:b/>
        </w:rPr>
        <w:t>When is a data incident a breach, or a near miss or no breach?</w:t>
      </w:r>
    </w:p>
    <w:p w:rsidR="004A529D" w:rsidRPr="004A529D" w:rsidRDefault="004A529D" w:rsidP="004A529D">
      <w:pPr>
        <w:contextualSpacing/>
        <w:rPr>
          <w:rFonts w:asciiTheme="minorHAnsi" w:hAnsiTheme="minorHAnsi" w:cs="Arial"/>
        </w:rPr>
      </w:pPr>
      <w:r w:rsidRPr="004A529D">
        <w:rPr>
          <w:rFonts w:asciiTheme="minorHAnsi" w:hAnsiTheme="minorHAnsi" w:cs="Arial"/>
        </w:rPr>
        <w:t xml:space="preserve">A data incident only becomes a </w:t>
      </w:r>
      <w:r w:rsidRPr="004A529D">
        <w:rPr>
          <w:rFonts w:asciiTheme="minorHAnsi" w:hAnsiTheme="minorHAnsi" w:cs="Arial"/>
          <w:b/>
        </w:rPr>
        <w:t xml:space="preserve">Data Breach </w:t>
      </w:r>
      <w:r w:rsidRPr="004A529D">
        <w:rPr>
          <w:rFonts w:asciiTheme="minorHAnsi" w:hAnsiTheme="minorHAnsi" w:cs="Arial"/>
        </w:rPr>
        <w:t xml:space="preserve">if, upon investigation by the Data Protection Officer it is found that security is breached because sensitive, protected or confidential data is copied, transmitted, viewed, stolen or used by an individual unauthorised to do so. The severity level of the data breach is determined by elements such as the number of individuals affected, the sensitivity of the information, containment of the incident, recovery of the data and assessment of on-going risk. </w:t>
      </w:r>
    </w:p>
    <w:p w:rsidR="004A529D" w:rsidRPr="004A529D" w:rsidRDefault="004A529D" w:rsidP="004A529D">
      <w:pPr>
        <w:contextualSpacing/>
        <w:rPr>
          <w:rFonts w:asciiTheme="minorHAnsi" w:hAnsiTheme="minorHAnsi" w:cs="Arial"/>
        </w:rPr>
      </w:pPr>
    </w:p>
    <w:p w:rsidR="004A529D" w:rsidRPr="004A529D" w:rsidRDefault="004A529D" w:rsidP="004A529D">
      <w:pPr>
        <w:contextualSpacing/>
        <w:rPr>
          <w:rFonts w:asciiTheme="minorHAnsi" w:hAnsiTheme="minorHAnsi" w:cs="Arial"/>
        </w:rPr>
      </w:pPr>
      <w:r w:rsidRPr="004A529D">
        <w:rPr>
          <w:rFonts w:asciiTheme="minorHAnsi" w:hAnsiTheme="minorHAnsi" w:cs="Arial"/>
        </w:rPr>
        <w:t xml:space="preserve">Investigation of a data incident can find that a </w:t>
      </w:r>
      <w:r w:rsidRPr="004A529D">
        <w:rPr>
          <w:rFonts w:asciiTheme="minorHAnsi" w:hAnsiTheme="minorHAnsi" w:cs="Arial"/>
          <w:b/>
        </w:rPr>
        <w:t>Near Miss</w:t>
      </w:r>
      <w:r w:rsidRPr="004A529D">
        <w:rPr>
          <w:rFonts w:asciiTheme="minorHAnsi" w:hAnsiTheme="minorHAnsi" w:cs="Arial"/>
        </w:rPr>
        <w:t xml:space="preserve"> or </w:t>
      </w:r>
      <w:r w:rsidRPr="004A529D">
        <w:rPr>
          <w:rFonts w:asciiTheme="minorHAnsi" w:hAnsiTheme="minorHAnsi" w:cs="Arial"/>
          <w:b/>
        </w:rPr>
        <w:t>No Breach</w:t>
      </w:r>
      <w:r w:rsidRPr="004A529D">
        <w:rPr>
          <w:rFonts w:asciiTheme="minorHAnsi" w:hAnsiTheme="minorHAnsi" w:cs="Arial"/>
        </w:rPr>
        <w:t xml:space="preserve"> has taken place. A </w:t>
      </w:r>
      <w:r w:rsidRPr="004A529D">
        <w:rPr>
          <w:rFonts w:asciiTheme="minorHAnsi" w:hAnsiTheme="minorHAnsi" w:cs="Arial"/>
          <w:b/>
        </w:rPr>
        <w:t>Near Miss</w:t>
      </w:r>
      <w:r w:rsidRPr="004A529D">
        <w:rPr>
          <w:rFonts w:asciiTheme="minorHAnsi" w:hAnsiTheme="minorHAnsi" w:cs="Arial"/>
        </w:rPr>
        <w:t xml:space="preserve"> highlights areas at risk of data breaches, but is an event that did not actually result in a breach although it had the potential to do so. For examples an encrypted email containing personal information is sent in error to a partner organisation but no personal information can be accessed; personal information sent in error to colleague or a partner organisation but it is password protected; information is lost, but recovered without any of the contents being disclosed to anyone.</w:t>
      </w:r>
    </w:p>
    <w:p w:rsidR="004A529D" w:rsidRPr="004A529D" w:rsidRDefault="004A529D" w:rsidP="004A529D">
      <w:pPr>
        <w:contextualSpacing/>
        <w:rPr>
          <w:rFonts w:asciiTheme="minorHAnsi" w:hAnsiTheme="minorHAnsi" w:cs="Arial"/>
        </w:rPr>
      </w:pPr>
    </w:p>
    <w:p w:rsidR="004A529D" w:rsidRPr="004A529D" w:rsidRDefault="004A529D" w:rsidP="004A529D">
      <w:pPr>
        <w:rPr>
          <w:rFonts w:asciiTheme="minorHAnsi" w:hAnsiTheme="minorHAnsi" w:cs="Arial"/>
        </w:rPr>
      </w:pPr>
      <w:r w:rsidRPr="004A529D">
        <w:rPr>
          <w:rFonts w:asciiTheme="minorHAnsi" w:hAnsiTheme="minorHAnsi" w:cs="Arial"/>
        </w:rPr>
        <w:t xml:space="preserve">An event where at first sight a data breach has occurred, but after investigation it proved not to be a breach is classed as </w:t>
      </w:r>
      <w:r w:rsidRPr="004A529D">
        <w:rPr>
          <w:rFonts w:asciiTheme="minorHAnsi" w:hAnsiTheme="minorHAnsi" w:cs="Arial"/>
          <w:b/>
        </w:rPr>
        <w:t>No Breach</w:t>
      </w:r>
      <w:r w:rsidRPr="004A529D">
        <w:rPr>
          <w:rFonts w:asciiTheme="minorHAnsi" w:hAnsiTheme="minorHAnsi" w:cs="Arial"/>
        </w:rPr>
        <w:t xml:space="preserve">, e.g. </w:t>
      </w:r>
    </w:p>
    <w:p w:rsidR="004A529D" w:rsidRPr="004A529D" w:rsidRDefault="004A529D" w:rsidP="004A529D">
      <w:pPr>
        <w:numPr>
          <w:ilvl w:val="0"/>
          <w:numId w:val="34"/>
        </w:numPr>
        <w:spacing w:after="120"/>
        <w:ind w:left="714" w:hanging="357"/>
        <w:jc w:val="left"/>
        <w:rPr>
          <w:rFonts w:asciiTheme="minorHAnsi" w:hAnsiTheme="minorHAnsi" w:cs="Arial"/>
        </w:rPr>
      </w:pPr>
      <w:r w:rsidRPr="004A529D">
        <w:rPr>
          <w:rFonts w:asciiTheme="minorHAnsi" w:hAnsiTheme="minorHAnsi" w:cs="Arial"/>
        </w:rPr>
        <w:t>It was found the information was accessed legitimately</w:t>
      </w:r>
    </w:p>
    <w:p w:rsidR="004A529D" w:rsidRPr="004A529D" w:rsidRDefault="004A529D" w:rsidP="004A529D">
      <w:pPr>
        <w:pStyle w:val="ListParagraph"/>
        <w:numPr>
          <w:ilvl w:val="0"/>
          <w:numId w:val="34"/>
        </w:numPr>
        <w:spacing w:after="0"/>
        <w:rPr>
          <w:rFonts w:asciiTheme="minorHAnsi" w:hAnsiTheme="minorHAnsi" w:cs="Arial"/>
        </w:rPr>
      </w:pPr>
      <w:bookmarkStart w:id="0" w:name="_Toc496619893"/>
      <w:r w:rsidRPr="004A529D">
        <w:rPr>
          <w:rFonts w:asciiTheme="minorHAnsi" w:hAnsiTheme="minorHAnsi" w:cs="Arial"/>
        </w:rPr>
        <w:t>The school is not the data controller. The controller is the body that determines the purpose and means of processing the data</w:t>
      </w:r>
      <w:bookmarkEnd w:id="0"/>
      <w:r w:rsidRPr="004A529D">
        <w:rPr>
          <w:rFonts w:asciiTheme="minorHAnsi" w:hAnsiTheme="minorHAnsi" w:cs="Arial"/>
        </w:rPr>
        <w:t>, e.g. if a School Nurse emailed pupils’ medical details to an NHS colleague insecurely. In this case, the NHS would have authority as the data controller and would deal with the incident.</w:t>
      </w:r>
    </w:p>
    <w:p w:rsidR="004A529D" w:rsidRPr="004A529D" w:rsidRDefault="004A529D" w:rsidP="004A529D">
      <w:pPr>
        <w:spacing w:after="0"/>
        <w:rPr>
          <w:rFonts w:asciiTheme="minorHAnsi" w:hAnsiTheme="minorHAnsi" w:cs="Arial"/>
          <w:b/>
        </w:rPr>
      </w:pPr>
    </w:p>
    <w:p w:rsidR="004A529D" w:rsidRPr="004A529D" w:rsidRDefault="004A529D" w:rsidP="004A529D">
      <w:pPr>
        <w:pStyle w:val="ListParagraph"/>
        <w:numPr>
          <w:ilvl w:val="0"/>
          <w:numId w:val="32"/>
        </w:numPr>
        <w:spacing w:after="120"/>
        <w:ind w:left="425" w:hanging="425"/>
        <w:contextualSpacing w:val="0"/>
        <w:jc w:val="left"/>
        <w:rPr>
          <w:rFonts w:asciiTheme="minorHAnsi" w:hAnsiTheme="minorHAnsi" w:cs="Arial"/>
          <w:b/>
        </w:rPr>
      </w:pPr>
      <w:r w:rsidRPr="004A529D">
        <w:rPr>
          <w:rFonts w:asciiTheme="minorHAnsi" w:hAnsiTheme="minorHAnsi" w:cs="Arial"/>
          <w:b/>
        </w:rPr>
        <w:t>Reporting a data incident to the Data Protection Officer</w:t>
      </w:r>
    </w:p>
    <w:p w:rsidR="004A529D" w:rsidRPr="004A529D" w:rsidRDefault="004A529D" w:rsidP="004A529D">
      <w:pPr>
        <w:spacing w:after="120"/>
        <w:rPr>
          <w:rFonts w:asciiTheme="minorHAnsi" w:hAnsiTheme="minorHAnsi" w:cs="Arial"/>
        </w:rPr>
      </w:pPr>
      <w:r w:rsidRPr="004A529D">
        <w:rPr>
          <w:rFonts w:asciiTheme="minorHAnsi" w:hAnsiTheme="minorHAnsi" w:cs="Arial"/>
        </w:rPr>
        <w:lastRenderedPageBreak/>
        <w:t>Upon discovering a data incident staff should immediately notify the Data Protection Officer (or another senior teacher if the Data protection Officer is unavailable) and take any steps necessary to reduce the impact of the incident. The Data Protection Officer should then:</w:t>
      </w:r>
    </w:p>
    <w:p w:rsidR="004A529D" w:rsidRPr="004A529D" w:rsidRDefault="004A529D" w:rsidP="004A529D">
      <w:pPr>
        <w:pStyle w:val="ListParagraph"/>
        <w:numPr>
          <w:ilvl w:val="0"/>
          <w:numId w:val="35"/>
        </w:numPr>
        <w:spacing w:after="120"/>
        <w:ind w:left="426" w:hanging="426"/>
        <w:contextualSpacing w:val="0"/>
        <w:jc w:val="left"/>
        <w:rPr>
          <w:rFonts w:asciiTheme="minorHAnsi" w:hAnsiTheme="minorHAnsi" w:cs="Arial"/>
        </w:rPr>
      </w:pPr>
      <w:r w:rsidRPr="004A529D">
        <w:rPr>
          <w:rFonts w:asciiTheme="minorHAnsi" w:hAnsiTheme="minorHAnsi" w:cs="Arial"/>
        </w:rPr>
        <w:t>Complete without delay the Data Incident Reporting Form to collect the facts surrounding the incident</w:t>
      </w:r>
    </w:p>
    <w:p w:rsidR="004A529D" w:rsidRPr="004A529D" w:rsidRDefault="004A529D" w:rsidP="004A529D">
      <w:pPr>
        <w:pStyle w:val="ListParagraph"/>
        <w:numPr>
          <w:ilvl w:val="0"/>
          <w:numId w:val="35"/>
        </w:numPr>
        <w:spacing w:after="120"/>
        <w:ind w:left="426" w:hanging="426"/>
        <w:contextualSpacing w:val="0"/>
        <w:jc w:val="left"/>
        <w:rPr>
          <w:rFonts w:asciiTheme="minorHAnsi" w:hAnsiTheme="minorHAnsi" w:cs="Arial"/>
        </w:rPr>
      </w:pPr>
      <w:r w:rsidRPr="004A529D">
        <w:rPr>
          <w:rFonts w:asciiTheme="minorHAnsi" w:hAnsiTheme="minorHAnsi" w:cs="Arial"/>
        </w:rPr>
        <w:t>Take any additional steps necessary to reduce the impact of the incident - for example getting information taken down from the internet, retrieving information sent to the wrong address etc.</w:t>
      </w:r>
    </w:p>
    <w:p w:rsidR="004A529D" w:rsidRPr="004A529D" w:rsidRDefault="004A529D" w:rsidP="004A529D">
      <w:pPr>
        <w:pStyle w:val="ListParagraph"/>
        <w:numPr>
          <w:ilvl w:val="0"/>
          <w:numId w:val="35"/>
        </w:numPr>
        <w:spacing w:after="120"/>
        <w:ind w:left="426" w:hanging="426"/>
        <w:contextualSpacing w:val="0"/>
        <w:jc w:val="left"/>
        <w:rPr>
          <w:rFonts w:asciiTheme="minorHAnsi" w:hAnsiTheme="minorHAnsi" w:cs="Arial"/>
        </w:rPr>
      </w:pPr>
      <w:r w:rsidRPr="004A529D">
        <w:rPr>
          <w:rFonts w:asciiTheme="minorHAnsi" w:hAnsiTheme="minorHAnsi" w:cs="Arial"/>
        </w:rPr>
        <w:t>Notify the ICO as soon as possible within 72 hours unless a breach is unlikely to result in a risk to the rights and freedoms of the individual.</w:t>
      </w:r>
    </w:p>
    <w:p w:rsidR="004A529D" w:rsidRPr="004A529D" w:rsidRDefault="004A529D" w:rsidP="004A529D">
      <w:pPr>
        <w:pStyle w:val="ListParagraph"/>
        <w:numPr>
          <w:ilvl w:val="0"/>
          <w:numId w:val="35"/>
        </w:numPr>
        <w:spacing w:after="120"/>
        <w:ind w:left="426" w:hanging="426"/>
        <w:contextualSpacing w:val="0"/>
        <w:jc w:val="left"/>
        <w:rPr>
          <w:rFonts w:asciiTheme="minorHAnsi" w:hAnsiTheme="minorHAnsi" w:cs="Arial"/>
        </w:rPr>
      </w:pPr>
      <w:r w:rsidRPr="004A529D">
        <w:rPr>
          <w:rFonts w:asciiTheme="minorHAnsi" w:hAnsiTheme="minorHAnsi" w:cs="Arial"/>
        </w:rPr>
        <w:t>Where it is clear that there is a high risk to the rights of the pupil or other data subject affected, then they must also be notified, or a parent or carer for that pupil.</w:t>
      </w:r>
    </w:p>
    <w:p w:rsidR="004A529D" w:rsidRPr="004A529D" w:rsidRDefault="004A529D" w:rsidP="004A529D">
      <w:pPr>
        <w:pStyle w:val="ListParagraph"/>
        <w:numPr>
          <w:ilvl w:val="0"/>
          <w:numId w:val="35"/>
        </w:numPr>
        <w:spacing w:after="120"/>
        <w:ind w:left="426" w:hanging="426"/>
        <w:contextualSpacing w:val="0"/>
        <w:jc w:val="left"/>
        <w:rPr>
          <w:rFonts w:asciiTheme="minorHAnsi" w:hAnsiTheme="minorHAnsi" w:cs="Arial"/>
        </w:rPr>
      </w:pPr>
      <w:r w:rsidRPr="004A529D">
        <w:rPr>
          <w:rFonts w:asciiTheme="minorHAnsi" w:hAnsiTheme="minorHAnsi" w:cs="Arial"/>
        </w:rPr>
        <w:t>Where it is unclear advice should be sought from the ICO as to whether affected individuals would need to be notified.</w:t>
      </w:r>
    </w:p>
    <w:p w:rsidR="004A529D" w:rsidRPr="004A529D" w:rsidRDefault="004A529D" w:rsidP="004A529D">
      <w:pPr>
        <w:spacing w:after="0"/>
        <w:ind w:left="426" w:hanging="426"/>
        <w:rPr>
          <w:rFonts w:asciiTheme="minorHAnsi" w:hAnsiTheme="minorHAnsi" w:cs="Arial"/>
        </w:rPr>
      </w:pPr>
      <w:r w:rsidRPr="004A529D">
        <w:rPr>
          <w:rFonts w:asciiTheme="minorHAnsi" w:hAnsiTheme="minorHAnsi" w:cs="Arial"/>
        </w:rPr>
        <w:t xml:space="preserve">Any data loss or data misuse incident </w:t>
      </w:r>
      <w:r w:rsidRPr="004A529D">
        <w:rPr>
          <w:rFonts w:asciiTheme="minorHAnsi" w:hAnsiTheme="minorHAnsi" w:cs="Arial"/>
          <w:u w:val="single"/>
        </w:rPr>
        <w:t>must</w:t>
      </w:r>
      <w:r w:rsidRPr="004A529D">
        <w:rPr>
          <w:rFonts w:asciiTheme="minorHAnsi" w:hAnsiTheme="minorHAnsi" w:cs="Arial"/>
        </w:rPr>
        <w:t xml:space="preserve"> be reported to the Data Protection Officer.</w:t>
      </w:r>
    </w:p>
    <w:p w:rsidR="004A529D" w:rsidRPr="004A529D" w:rsidRDefault="004A529D" w:rsidP="004A529D">
      <w:pPr>
        <w:spacing w:after="0"/>
        <w:ind w:left="426" w:hanging="426"/>
        <w:rPr>
          <w:rFonts w:asciiTheme="minorHAnsi" w:hAnsiTheme="minorHAnsi" w:cs="Arial"/>
          <w:b/>
        </w:rPr>
      </w:pPr>
    </w:p>
    <w:p w:rsidR="004A529D" w:rsidRPr="004A529D" w:rsidRDefault="004A529D" w:rsidP="004A529D">
      <w:pPr>
        <w:pStyle w:val="ListParagraph"/>
        <w:numPr>
          <w:ilvl w:val="0"/>
          <w:numId w:val="32"/>
        </w:numPr>
        <w:spacing w:after="120"/>
        <w:ind w:left="426" w:hanging="426"/>
        <w:contextualSpacing w:val="0"/>
        <w:jc w:val="left"/>
        <w:rPr>
          <w:rFonts w:asciiTheme="minorHAnsi" w:hAnsiTheme="minorHAnsi" w:cs="Arial"/>
          <w:b/>
        </w:rPr>
      </w:pPr>
      <w:r w:rsidRPr="004A529D">
        <w:rPr>
          <w:rFonts w:asciiTheme="minorHAnsi" w:hAnsiTheme="minorHAnsi" w:cs="Arial"/>
          <w:b/>
        </w:rPr>
        <w:t>What is a personal data breach?</w:t>
      </w:r>
    </w:p>
    <w:p w:rsidR="004A529D" w:rsidRPr="004A529D" w:rsidRDefault="004A529D" w:rsidP="004A529D">
      <w:pPr>
        <w:spacing w:after="0"/>
        <w:ind w:left="425"/>
        <w:rPr>
          <w:rFonts w:asciiTheme="minorHAnsi" w:hAnsiTheme="minorHAnsi" w:cs="Arial"/>
        </w:rPr>
      </w:pPr>
      <w:r w:rsidRPr="004A529D">
        <w:rPr>
          <w:rFonts w:asciiTheme="minorHAnsi" w:hAnsiTheme="minorHAnsi" w:cs="Arial"/>
        </w:rPr>
        <w:t xml:space="preserve">The General Data Protection Regulation describes a personal data breach as being </w:t>
      </w:r>
      <w:r w:rsidRPr="004A529D">
        <w:rPr>
          <w:rFonts w:asciiTheme="minorHAnsi" w:hAnsiTheme="minorHAnsi" w:cs="Arial"/>
          <w:i/>
        </w:rPr>
        <w:t>a breach of security leading to the accidental or unlawful destruction, loss, alteration, unauthorised disclosure of, or access to personal data transmitted, stored or otherwise processed</w:t>
      </w:r>
      <w:r w:rsidRPr="004A529D">
        <w:rPr>
          <w:rFonts w:asciiTheme="minorHAnsi" w:hAnsiTheme="minorHAnsi" w:cs="Arial"/>
        </w:rPr>
        <w:t>. This means that any breach of principle 6 (security) that contains personal data is likely to be a personal data breach. It is a type of security incident.  However, if a complaint is made in relation to another principle this may be a breach but will not be a personal data breach.</w:t>
      </w:r>
    </w:p>
    <w:p w:rsidR="004A529D" w:rsidRPr="004A529D" w:rsidRDefault="004A529D" w:rsidP="004A529D">
      <w:pPr>
        <w:spacing w:after="0"/>
        <w:ind w:left="426" w:hanging="426"/>
        <w:rPr>
          <w:rFonts w:asciiTheme="minorHAnsi" w:hAnsiTheme="minorHAnsi" w:cs="Arial"/>
        </w:rPr>
      </w:pPr>
    </w:p>
    <w:p w:rsidR="004A529D" w:rsidRPr="004A529D" w:rsidRDefault="004A529D" w:rsidP="004A529D">
      <w:pPr>
        <w:pStyle w:val="ListParagraph"/>
        <w:numPr>
          <w:ilvl w:val="0"/>
          <w:numId w:val="32"/>
        </w:numPr>
        <w:spacing w:after="120"/>
        <w:ind w:left="425" w:hanging="425"/>
        <w:contextualSpacing w:val="0"/>
        <w:jc w:val="left"/>
        <w:rPr>
          <w:rFonts w:asciiTheme="minorHAnsi" w:hAnsiTheme="minorHAnsi" w:cs="Arial"/>
          <w:b/>
        </w:rPr>
      </w:pPr>
      <w:r w:rsidRPr="004A529D">
        <w:rPr>
          <w:rFonts w:asciiTheme="minorHAnsi" w:hAnsiTheme="minorHAnsi" w:cs="Arial"/>
          <w:b/>
        </w:rPr>
        <w:t>When should the Information Commissioner’s Office (ICO) be notified of a data breach?</w:t>
      </w:r>
    </w:p>
    <w:p w:rsidR="004A529D" w:rsidRPr="004A529D" w:rsidRDefault="004A529D" w:rsidP="004A529D">
      <w:pPr>
        <w:spacing w:after="0"/>
        <w:ind w:left="426" w:hanging="426"/>
        <w:rPr>
          <w:rFonts w:asciiTheme="minorHAnsi" w:hAnsiTheme="minorHAnsi" w:cs="Arial"/>
        </w:rPr>
      </w:pPr>
      <w:r w:rsidRPr="004A529D">
        <w:rPr>
          <w:rFonts w:asciiTheme="minorHAnsi" w:hAnsiTheme="minorHAnsi" w:cs="Arial"/>
        </w:rPr>
        <w:t>When there is a risk to the rights of the individuals affected.</w:t>
      </w:r>
    </w:p>
    <w:p w:rsidR="004A529D" w:rsidRPr="004A529D" w:rsidRDefault="004A529D" w:rsidP="004A529D">
      <w:pPr>
        <w:spacing w:after="0"/>
        <w:ind w:left="426" w:hanging="426"/>
        <w:rPr>
          <w:rFonts w:asciiTheme="minorHAnsi" w:hAnsiTheme="minorHAnsi" w:cs="Arial"/>
        </w:rPr>
      </w:pPr>
    </w:p>
    <w:p w:rsidR="004A529D" w:rsidRPr="004A529D" w:rsidRDefault="004A529D" w:rsidP="004A529D">
      <w:pPr>
        <w:pStyle w:val="ListParagraph"/>
        <w:numPr>
          <w:ilvl w:val="0"/>
          <w:numId w:val="32"/>
        </w:numPr>
        <w:spacing w:after="120"/>
        <w:ind w:left="426" w:hanging="426"/>
        <w:contextualSpacing w:val="0"/>
        <w:jc w:val="left"/>
        <w:rPr>
          <w:rFonts w:asciiTheme="minorHAnsi" w:hAnsiTheme="minorHAnsi" w:cs="Arial"/>
          <w:b/>
        </w:rPr>
      </w:pPr>
      <w:r w:rsidRPr="004A529D">
        <w:rPr>
          <w:rFonts w:asciiTheme="minorHAnsi" w:hAnsiTheme="minorHAnsi" w:cs="Arial"/>
          <w:b/>
        </w:rPr>
        <w:t>What happens if the school fails to notify the Data Controller within 72 hours?</w:t>
      </w:r>
    </w:p>
    <w:p w:rsidR="004A529D" w:rsidRPr="004A529D" w:rsidRDefault="004A529D" w:rsidP="004A529D">
      <w:pPr>
        <w:spacing w:after="0"/>
        <w:ind w:left="426" w:hanging="426"/>
        <w:rPr>
          <w:rFonts w:asciiTheme="minorHAnsi" w:hAnsiTheme="minorHAnsi" w:cs="Arial"/>
        </w:rPr>
      </w:pPr>
      <w:r w:rsidRPr="004A529D">
        <w:rPr>
          <w:rFonts w:asciiTheme="minorHAnsi" w:hAnsiTheme="minorHAnsi" w:cs="Arial"/>
        </w:rPr>
        <w:t>The ICO have the power to fine the school up to 2% of their turnover.</w:t>
      </w:r>
    </w:p>
    <w:p w:rsidR="004A529D" w:rsidRPr="004A529D" w:rsidRDefault="004A529D" w:rsidP="004A529D">
      <w:pPr>
        <w:spacing w:after="0"/>
        <w:ind w:left="426" w:hanging="426"/>
        <w:rPr>
          <w:rFonts w:asciiTheme="minorHAnsi" w:hAnsiTheme="minorHAnsi" w:cs="Arial"/>
        </w:rPr>
      </w:pPr>
    </w:p>
    <w:p w:rsidR="004A529D" w:rsidRPr="004A529D" w:rsidRDefault="004A529D" w:rsidP="004A529D">
      <w:pPr>
        <w:pStyle w:val="ListParagraph"/>
        <w:numPr>
          <w:ilvl w:val="0"/>
          <w:numId w:val="32"/>
        </w:numPr>
        <w:spacing w:after="120"/>
        <w:ind w:left="426" w:hanging="426"/>
        <w:contextualSpacing w:val="0"/>
        <w:jc w:val="left"/>
        <w:rPr>
          <w:rFonts w:asciiTheme="minorHAnsi" w:hAnsiTheme="minorHAnsi" w:cs="Arial"/>
          <w:b/>
        </w:rPr>
      </w:pPr>
      <w:r w:rsidRPr="004A529D">
        <w:rPr>
          <w:rFonts w:asciiTheme="minorHAnsi" w:hAnsiTheme="minorHAnsi" w:cs="Arial"/>
          <w:b/>
        </w:rPr>
        <w:t>When does the School become aware that the data breach has occurred?</w:t>
      </w:r>
    </w:p>
    <w:p w:rsidR="004A529D" w:rsidRPr="004A529D" w:rsidRDefault="004A529D" w:rsidP="004A529D">
      <w:pPr>
        <w:rPr>
          <w:rFonts w:asciiTheme="minorHAnsi" w:hAnsiTheme="minorHAnsi" w:cs="Arial"/>
        </w:rPr>
      </w:pPr>
      <w:r w:rsidRPr="004A529D">
        <w:rPr>
          <w:rFonts w:asciiTheme="minorHAnsi" w:hAnsiTheme="minorHAnsi" w:cs="Arial"/>
        </w:rPr>
        <w:t>The school becomes aware when they have a reasonable degree of certainty that a security incident has occurred that has led to personal data being compromised. This will depend on the circumstances of the breach. In some cases, it will become relatively clear from the outset that there has been a breach. In others, it may take some time to establish if personal data has been compromised. However, the emphasis should be on prompt action to investigate an incident to determine whether personal data have indeed been breached and if so, take remedial action and notify the ICO if required. Examples include:</w:t>
      </w:r>
    </w:p>
    <w:p w:rsidR="004A529D" w:rsidRPr="004A529D" w:rsidRDefault="004A529D" w:rsidP="004A529D">
      <w:pPr>
        <w:pStyle w:val="ListParagraph"/>
        <w:numPr>
          <w:ilvl w:val="0"/>
          <w:numId w:val="36"/>
        </w:numPr>
        <w:spacing w:after="0"/>
        <w:ind w:left="851" w:hanging="425"/>
        <w:contextualSpacing w:val="0"/>
        <w:jc w:val="left"/>
        <w:rPr>
          <w:rFonts w:asciiTheme="minorHAnsi" w:hAnsiTheme="minorHAnsi" w:cs="Arial"/>
        </w:rPr>
      </w:pPr>
      <w:r w:rsidRPr="004A529D">
        <w:rPr>
          <w:rFonts w:asciiTheme="minorHAnsi" w:hAnsiTheme="minorHAnsi" w:cs="Arial"/>
        </w:rPr>
        <w:t>A parent informs the school that they received a text or letter about another pupil</w:t>
      </w:r>
      <w:r w:rsidR="007923F6">
        <w:rPr>
          <w:rFonts w:asciiTheme="minorHAnsi" w:hAnsiTheme="minorHAnsi" w:cs="Arial"/>
        </w:rPr>
        <w:t xml:space="preserve">/student </w:t>
      </w:r>
      <w:r w:rsidRPr="004A529D">
        <w:rPr>
          <w:rFonts w:asciiTheme="minorHAnsi" w:hAnsiTheme="minorHAnsi" w:cs="Arial"/>
        </w:rPr>
        <w:t>by mistake and shows staff the text which provides evidence of the unauthorised disclosure. As the school have been presented with clear evidence of a breach there can be no doubt when the school became aware.</w:t>
      </w:r>
    </w:p>
    <w:p w:rsidR="004A529D" w:rsidRPr="004A529D" w:rsidRDefault="004A529D" w:rsidP="004A529D">
      <w:pPr>
        <w:pStyle w:val="ListParagraph"/>
        <w:numPr>
          <w:ilvl w:val="0"/>
          <w:numId w:val="36"/>
        </w:numPr>
        <w:spacing w:before="120" w:after="0"/>
        <w:ind w:left="850" w:hanging="425"/>
        <w:contextualSpacing w:val="0"/>
        <w:jc w:val="left"/>
        <w:rPr>
          <w:rFonts w:asciiTheme="minorHAnsi" w:hAnsiTheme="minorHAnsi" w:cs="Arial"/>
        </w:rPr>
      </w:pPr>
      <w:r w:rsidRPr="004A529D">
        <w:rPr>
          <w:rFonts w:asciiTheme="minorHAnsi" w:hAnsiTheme="minorHAnsi" w:cs="Arial"/>
        </w:rPr>
        <w:lastRenderedPageBreak/>
        <w:t>A teacher reports a loss of an unencrypted memory stick that contained personal information relating to a pupil</w:t>
      </w:r>
      <w:r w:rsidR="00C41877">
        <w:rPr>
          <w:rFonts w:asciiTheme="minorHAnsi" w:hAnsiTheme="minorHAnsi" w:cs="Arial"/>
        </w:rPr>
        <w:t>/student</w:t>
      </w:r>
      <w:r w:rsidRPr="004A529D">
        <w:rPr>
          <w:rFonts w:asciiTheme="minorHAnsi" w:hAnsiTheme="minorHAnsi" w:cs="Arial"/>
        </w:rPr>
        <w:t xml:space="preserve"> at the school. In cases where a small, unencrypted device is lost, it is not normally possible to determine whether someone has gained unauthorised access to the data it contains. Consequently, an incident like this would need to be notified to the ICO as there is a reasonable degree of certainty that a breach has occurred and the school would become aware when the teacher first realised the memory stick was lost.</w:t>
      </w:r>
    </w:p>
    <w:p w:rsidR="004A529D" w:rsidRPr="004A529D" w:rsidRDefault="004A529D" w:rsidP="004A529D">
      <w:pPr>
        <w:pStyle w:val="ListParagraph"/>
        <w:ind w:left="851" w:hanging="425"/>
        <w:rPr>
          <w:rFonts w:asciiTheme="minorHAnsi" w:hAnsiTheme="minorHAnsi" w:cs="Arial"/>
        </w:rPr>
      </w:pPr>
    </w:p>
    <w:p w:rsidR="004A529D" w:rsidRPr="004A529D" w:rsidRDefault="004A529D" w:rsidP="004A529D">
      <w:pPr>
        <w:pStyle w:val="ListParagraph"/>
        <w:numPr>
          <w:ilvl w:val="0"/>
          <w:numId w:val="32"/>
        </w:numPr>
        <w:spacing w:after="120"/>
        <w:ind w:left="567" w:hanging="567"/>
        <w:contextualSpacing w:val="0"/>
        <w:jc w:val="left"/>
        <w:rPr>
          <w:rFonts w:asciiTheme="minorHAnsi" w:hAnsiTheme="minorHAnsi" w:cs="Arial"/>
          <w:b/>
        </w:rPr>
      </w:pPr>
      <w:r w:rsidRPr="004A529D">
        <w:rPr>
          <w:rFonts w:asciiTheme="minorHAnsi" w:hAnsiTheme="minorHAnsi" w:cs="Arial"/>
          <w:b/>
        </w:rPr>
        <w:t>What information should be notified to the ICO?</w:t>
      </w:r>
    </w:p>
    <w:p w:rsidR="004A529D" w:rsidRPr="004A529D" w:rsidRDefault="004A529D" w:rsidP="004A529D">
      <w:pPr>
        <w:pStyle w:val="ListParagraph"/>
        <w:numPr>
          <w:ilvl w:val="0"/>
          <w:numId w:val="37"/>
        </w:numPr>
        <w:spacing w:after="120"/>
        <w:ind w:left="850" w:hanging="425"/>
        <w:contextualSpacing w:val="0"/>
        <w:jc w:val="left"/>
        <w:rPr>
          <w:rFonts w:asciiTheme="minorHAnsi" w:hAnsiTheme="minorHAnsi" w:cs="Arial"/>
        </w:rPr>
      </w:pPr>
      <w:r w:rsidRPr="004A529D">
        <w:rPr>
          <w:rFonts w:asciiTheme="minorHAnsi" w:hAnsiTheme="minorHAnsi" w:cs="Arial"/>
        </w:rPr>
        <w:t>Describe the nature of the personal data breach including where possible, the categories and approximate number of data subjects concerned and (does this mean the same?) the types and approximate numbers of the personal data records concerned.</w:t>
      </w:r>
    </w:p>
    <w:p w:rsidR="004A529D" w:rsidRPr="004A529D" w:rsidRDefault="004A529D" w:rsidP="004A529D">
      <w:pPr>
        <w:pStyle w:val="ListParagraph"/>
        <w:numPr>
          <w:ilvl w:val="0"/>
          <w:numId w:val="37"/>
        </w:numPr>
        <w:spacing w:after="120"/>
        <w:ind w:left="850" w:hanging="425"/>
        <w:contextualSpacing w:val="0"/>
        <w:jc w:val="left"/>
        <w:rPr>
          <w:rFonts w:asciiTheme="minorHAnsi" w:hAnsiTheme="minorHAnsi" w:cs="Arial"/>
        </w:rPr>
      </w:pPr>
      <w:r w:rsidRPr="004A529D">
        <w:rPr>
          <w:rFonts w:asciiTheme="minorHAnsi" w:hAnsiTheme="minorHAnsi" w:cs="Arial"/>
        </w:rPr>
        <w:t>Inform the ICO of the Data Protection Officer’s details or other contact point where more information can be obtained</w:t>
      </w:r>
    </w:p>
    <w:p w:rsidR="004A529D" w:rsidRPr="004A529D" w:rsidRDefault="004A529D" w:rsidP="004A529D">
      <w:pPr>
        <w:pStyle w:val="ListParagraph"/>
        <w:numPr>
          <w:ilvl w:val="0"/>
          <w:numId w:val="37"/>
        </w:numPr>
        <w:spacing w:after="120"/>
        <w:ind w:left="850" w:hanging="425"/>
        <w:contextualSpacing w:val="0"/>
        <w:jc w:val="left"/>
        <w:rPr>
          <w:rFonts w:asciiTheme="minorHAnsi" w:hAnsiTheme="minorHAnsi" w:cs="Arial"/>
        </w:rPr>
      </w:pPr>
      <w:r w:rsidRPr="004A529D">
        <w:rPr>
          <w:rFonts w:asciiTheme="minorHAnsi" w:hAnsiTheme="minorHAnsi" w:cs="Arial"/>
        </w:rPr>
        <w:t>Describe the likely consequences of the personal data breach</w:t>
      </w:r>
    </w:p>
    <w:p w:rsidR="004A529D" w:rsidRPr="004A529D" w:rsidRDefault="004A529D" w:rsidP="004A529D">
      <w:pPr>
        <w:pStyle w:val="ListParagraph"/>
        <w:numPr>
          <w:ilvl w:val="0"/>
          <w:numId w:val="37"/>
        </w:numPr>
        <w:spacing w:after="120"/>
        <w:ind w:left="850" w:hanging="425"/>
        <w:contextualSpacing w:val="0"/>
        <w:jc w:val="left"/>
        <w:rPr>
          <w:rFonts w:asciiTheme="minorHAnsi" w:hAnsiTheme="minorHAnsi" w:cs="Arial"/>
          <w:b/>
        </w:rPr>
      </w:pPr>
      <w:r w:rsidRPr="004A529D">
        <w:rPr>
          <w:rFonts w:asciiTheme="minorHAnsi" w:hAnsiTheme="minorHAnsi" w:cs="Arial"/>
        </w:rPr>
        <w:t xml:space="preserve">Describe the measures taken or proposed to be taken by the school to address the personal data breach, including where appropriate, measures to mitigate its possible adverse effects. </w:t>
      </w:r>
    </w:p>
    <w:p w:rsidR="004A529D" w:rsidRPr="004A529D" w:rsidRDefault="004A529D" w:rsidP="004A529D">
      <w:pPr>
        <w:spacing w:after="200"/>
        <w:jc w:val="left"/>
        <w:rPr>
          <w:rFonts w:asciiTheme="minorHAnsi" w:hAnsiTheme="minorHAnsi" w:cs="Arial"/>
          <w:color w:val="000000"/>
        </w:rPr>
      </w:pPr>
    </w:p>
    <w:p w:rsidR="004A529D" w:rsidRPr="004A529D" w:rsidRDefault="004A529D" w:rsidP="004A529D">
      <w:pPr>
        <w:spacing w:after="200"/>
        <w:jc w:val="left"/>
        <w:rPr>
          <w:rFonts w:asciiTheme="minorHAnsi" w:hAnsiTheme="minorHAnsi" w:cs="Arial"/>
          <w:color w:val="000000"/>
        </w:rPr>
      </w:pPr>
    </w:p>
    <w:p w:rsidR="004A529D" w:rsidRPr="004A529D" w:rsidRDefault="004A529D" w:rsidP="004A529D">
      <w:pPr>
        <w:spacing w:after="200"/>
        <w:jc w:val="left"/>
        <w:rPr>
          <w:rFonts w:asciiTheme="minorHAnsi" w:hAnsiTheme="minorHAnsi" w:cs="Arial"/>
          <w:color w:val="000000"/>
        </w:rPr>
      </w:pPr>
    </w:p>
    <w:p w:rsidR="004A529D" w:rsidRPr="004A529D" w:rsidRDefault="004A529D" w:rsidP="004A529D">
      <w:pPr>
        <w:spacing w:after="200"/>
        <w:jc w:val="left"/>
        <w:rPr>
          <w:rFonts w:asciiTheme="minorHAnsi" w:hAnsiTheme="minorHAnsi" w:cs="Arial"/>
          <w:color w:val="000000"/>
        </w:rPr>
      </w:pPr>
    </w:p>
    <w:p w:rsidR="004A529D" w:rsidRPr="004A529D" w:rsidRDefault="004A529D" w:rsidP="004A529D">
      <w:pPr>
        <w:spacing w:after="200"/>
        <w:jc w:val="left"/>
        <w:rPr>
          <w:rFonts w:asciiTheme="minorHAnsi" w:hAnsiTheme="minorHAnsi" w:cs="Arial"/>
          <w:color w:val="000000"/>
        </w:rPr>
      </w:pPr>
    </w:p>
    <w:p w:rsidR="004A529D" w:rsidRPr="004A529D" w:rsidRDefault="004A529D" w:rsidP="004A529D">
      <w:pPr>
        <w:jc w:val="left"/>
        <w:rPr>
          <w:rFonts w:asciiTheme="minorHAnsi" w:hAnsiTheme="minorHAnsi" w:cs="Calibri"/>
        </w:rPr>
      </w:pPr>
      <w:r w:rsidRPr="004A529D">
        <w:rPr>
          <w:rFonts w:asciiTheme="minorHAnsi" w:hAnsiTheme="minorHAnsi" w:cs="Calibri"/>
        </w:rPr>
        <w:t xml:space="preserve">    This Policy should be read in conjunction with the following:</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Data Protection Policy</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Freedom of Information Policy</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Acceptable Use Policy</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Subject Access Request Policy</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Email Policy</w:t>
      </w:r>
    </w:p>
    <w:p w:rsidR="004A529D" w:rsidRPr="004A529D" w:rsidRDefault="004A529D" w:rsidP="004A529D">
      <w:pPr>
        <w:autoSpaceDE w:val="0"/>
        <w:spacing w:after="120"/>
        <w:ind w:left="714" w:hanging="357"/>
        <w:contextualSpacing/>
        <w:jc w:val="left"/>
        <w:rPr>
          <w:rFonts w:asciiTheme="minorHAnsi" w:hAnsiTheme="minorHAnsi" w:cs="Calibri"/>
          <w:color w:val="000000"/>
        </w:rPr>
      </w:pPr>
      <w:r w:rsidRPr="004A529D">
        <w:rPr>
          <w:rFonts w:asciiTheme="minorHAnsi" w:hAnsiTheme="minorHAnsi" w:cs="Calibri"/>
          <w:color w:val="000000"/>
        </w:rPr>
        <w:t>Mobile Computing Policy</w:t>
      </w:r>
    </w:p>
    <w:p w:rsidR="004A529D" w:rsidRPr="004A529D" w:rsidRDefault="004A529D" w:rsidP="004A529D">
      <w:pPr>
        <w:autoSpaceDE w:val="0"/>
        <w:spacing w:before="120" w:after="0"/>
        <w:ind w:left="709" w:hanging="357"/>
        <w:contextualSpacing/>
        <w:jc w:val="left"/>
        <w:rPr>
          <w:rFonts w:asciiTheme="minorHAnsi" w:hAnsiTheme="minorHAnsi" w:cs="Calibri"/>
          <w:color w:val="000000"/>
        </w:rPr>
      </w:pPr>
      <w:r w:rsidRPr="004A529D">
        <w:rPr>
          <w:rFonts w:asciiTheme="minorHAnsi" w:hAnsiTheme="minorHAnsi" w:cs="Calibri"/>
          <w:color w:val="000000"/>
        </w:rPr>
        <w:t>Safeguarding Policy and Guidance</w:t>
      </w:r>
    </w:p>
    <w:p w:rsidR="00D71C21" w:rsidRPr="008443C2" w:rsidRDefault="00133C68" w:rsidP="008443C2">
      <w:pPr>
        <w:spacing w:after="120"/>
        <w:jc w:val="left"/>
        <w:rPr>
          <w:rFonts w:ascii="Calibri" w:hAnsi="Calibri" w:cs="Calibri"/>
          <w:b/>
        </w:rPr>
      </w:pPr>
      <w:r w:rsidRPr="008443C2">
        <w:rPr>
          <w:rFonts w:ascii="Calibri" w:hAnsi="Calibri" w:cs="Calibri"/>
          <w:b/>
        </w:rPr>
        <w:br w:type="page"/>
      </w:r>
    </w:p>
    <w:p w:rsidR="00133C68" w:rsidRPr="00BF314D" w:rsidRDefault="00133C68" w:rsidP="00D71C21">
      <w:pPr>
        <w:rPr>
          <w:rFonts w:ascii="Calibri" w:hAnsi="Calibri" w:cs="Calibri"/>
          <w:color w:val="000000"/>
        </w:rPr>
        <w:sectPr w:rsidR="00133C68" w:rsidRPr="00BF314D" w:rsidSect="00644DA4">
          <w:pgSz w:w="11906" w:h="16838" w:code="9"/>
          <w:pgMar w:top="1440" w:right="1134" w:bottom="1440" w:left="1276" w:header="964" w:footer="709" w:gutter="0"/>
          <w:pgNumType w:start="0"/>
          <w:cols w:space="708"/>
          <w:titlePg/>
          <w:docGrid w:linePitch="360"/>
        </w:sectPr>
      </w:pPr>
    </w:p>
    <w:p w:rsidR="00D71C21" w:rsidRPr="00BF314D" w:rsidRDefault="00D71C21" w:rsidP="02CAC2C9">
      <w:pPr>
        <w:rPr>
          <w:rFonts w:ascii="Calibri" w:hAnsi="Calibri" w:cs="Calibri"/>
          <w:b/>
          <w:bCs/>
          <w:sz w:val="24"/>
          <w:szCs w:val="24"/>
        </w:rPr>
      </w:pPr>
      <w:r w:rsidRPr="02CAC2C9">
        <w:rPr>
          <w:rFonts w:ascii="Calibri" w:hAnsi="Calibri" w:cs="Calibri"/>
          <w:b/>
          <w:bCs/>
          <w:sz w:val="24"/>
          <w:szCs w:val="24"/>
        </w:rPr>
        <w:lastRenderedPageBreak/>
        <w:t xml:space="preserve">Flowchart - key steps for </w:t>
      </w:r>
      <w:r w:rsidR="004A529D" w:rsidRPr="004A529D">
        <w:rPr>
          <w:rFonts w:ascii="Calibri" w:hAnsi="Calibri" w:cs="Calibri"/>
          <w:b/>
          <w:bCs/>
          <w:sz w:val="24"/>
          <w:szCs w:val="24"/>
        </w:rPr>
        <w:t>school</w:t>
      </w:r>
      <w:r w:rsidRPr="004A529D">
        <w:rPr>
          <w:rFonts w:ascii="Calibri" w:hAnsi="Calibri" w:cs="Calibri"/>
          <w:b/>
          <w:bCs/>
          <w:sz w:val="24"/>
          <w:szCs w:val="24"/>
        </w:rPr>
        <w:t xml:space="preserve"> s</w:t>
      </w:r>
      <w:r w:rsidRPr="02CAC2C9">
        <w:rPr>
          <w:rFonts w:ascii="Calibri" w:hAnsi="Calibri" w:cs="Calibri"/>
          <w:b/>
          <w:bCs/>
          <w:sz w:val="24"/>
          <w:szCs w:val="24"/>
        </w:rPr>
        <w:t>taff reporting a data incident: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56"/>
        <w:gridCol w:w="3515"/>
        <w:gridCol w:w="236"/>
        <w:gridCol w:w="4329"/>
      </w:tblGrid>
      <w:tr w:rsidR="00D71C21" w:rsidRPr="008058A0" w:rsidTr="008058A0">
        <w:tc>
          <w:tcPr>
            <w:tcW w:w="1340" w:type="dxa"/>
            <w:shd w:val="clear" w:color="auto" w:fill="92D050"/>
          </w:tcPr>
          <w:p w:rsidR="00D71C21" w:rsidRPr="008058A0" w:rsidRDefault="00D71C21" w:rsidP="008058A0">
            <w:pPr>
              <w:spacing w:line="240" w:lineRule="auto"/>
              <w:rPr>
                <w:rFonts w:ascii="Calibri" w:hAnsi="Calibri" w:cs="Calibri"/>
                <w:sz w:val="24"/>
                <w:szCs w:val="24"/>
              </w:rPr>
            </w:pPr>
            <w:r w:rsidRPr="008058A0">
              <w:rPr>
                <w:rFonts w:ascii="Calibri" w:hAnsi="Calibri" w:cs="Calibri"/>
                <w:sz w:val="24"/>
                <w:szCs w:val="24"/>
              </w:rPr>
              <w:t>Action By</w:t>
            </w:r>
          </w:p>
        </w:tc>
        <w:tc>
          <w:tcPr>
            <w:tcW w:w="356" w:type="dxa"/>
            <w:shd w:val="clear" w:color="auto" w:fill="92D050"/>
          </w:tcPr>
          <w:p w:rsidR="00D71C21" w:rsidRPr="008058A0" w:rsidRDefault="00D71C21" w:rsidP="008058A0">
            <w:pPr>
              <w:spacing w:line="240" w:lineRule="auto"/>
              <w:rPr>
                <w:rFonts w:ascii="Calibri" w:hAnsi="Calibri" w:cs="Calibri"/>
                <w:sz w:val="24"/>
                <w:szCs w:val="24"/>
              </w:rPr>
            </w:pPr>
          </w:p>
        </w:tc>
        <w:tc>
          <w:tcPr>
            <w:tcW w:w="3515" w:type="dxa"/>
            <w:shd w:val="clear" w:color="auto" w:fill="92D050"/>
          </w:tcPr>
          <w:p w:rsidR="00D71C21" w:rsidRPr="008058A0" w:rsidRDefault="00D71C21" w:rsidP="008058A0">
            <w:pPr>
              <w:spacing w:line="240" w:lineRule="auto"/>
              <w:rPr>
                <w:rFonts w:ascii="Calibri" w:hAnsi="Calibri" w:cs="Calibri"/>
                <w:sz w:val="24"/>
                <w:szCs w:val="24"/>
              </w:rPr>
            </w:pPr>
            <w:r w:rsidRPr="008058A0">
              <w:rPr>
                <w:rFonts w:ascii="Calibri" w:hAnsi="Calibri" w:cs="Calibri"/>
                <w:sz w:val="24"/>
                <w:szCs w:val="24"/>
              </w:rPr>
              <w:t>Immediate Action Required</w:t>
            </w:r>
          </w:p>
        </w:tc>
        <w:tc>
          <w:tcPr>
            <w:tcW w:w="236" w:type="dxa"/>
            <w:shd w:val="clear" w:color="auto" w:fill="92D050"/>
          </w:tcPr>
          <w:p w:rsidR="00D71C21" w:rsidRPr="008058A0" w:rsidRDefault="00D71C21" w:rsidP="008058A0">
            <w:pPr>
              <w:spacing w:line="240" w:lineRule="auto"/>
              <w:rPr>
                <w:rFonts w:ascii="Calibri" w:hAnsi="Calibri" w:cs="Calibri"/>
                <w:sz w:val="24"/>
                <w:szCs w:val="24"/>
              </w:rPr>
            </w:pPr>
          </w:p>
        </w:tc>
        <w:tc>
          <w:tcPr>
            <w:tcW w:w="4329" w:type="dxa"/>
            <w:shd w:val="clear" w:color="auto" w:fill="92D050"/>
          </w:tcPr>
          <w:p w:rsidR="00D71C21" w:rsidRPr="008058A0" w:rsidRDefault="00D71C21" w:rsidP="008058A0">
            <w:pPr>
              <w:spacing w:line="240" w:lineRule="auto"/>
              <w:rPr>
                <w:rFonts w:ascii="Calibri" w:hAnsi="Calibri" w:cs="Calibri"/>
                <w:sz w:val="24"/>
                <w:szCs w:val="24"/>
              </w:rPr>
            </w:pPr>
            <w:r w:rsidRPr="008058A0">
              <w:rPr>
                <w:rFonts w:ascii="Calibri" w:hAnsi="Calibri" w:cs="Calibri"/>
                <w:sz w:val="24"/>
                <w:szCs w:val="24"/>
              </w:rPr>
              <w:t>Next Steps</w:t>
            </w:r>
          </w:p>
        </w:tc>
      </w:tr>
      <w:tr w:rsidR="00D71C21" w:rsidRPr="008058A0" w:rsidTr="008058A0">
        <w:trPr>
          <w:cantSplit/>
          <w:trHeight w:val="1134"/>
        </w:trPr>
        <w:tc>
          <w:tcPr>
            <w:tcW w:w="1340" w:type="dxa"/>
            <w:shd w:val="clear" w:color="auto" w:fill="auto"/>
          </w:tcPr>
          <w:p w:rsidR="00D71C21" w:rsidRPr="008058A0" w:rsidRDefault="00D71C21" w:rsidP="008058A0">
            <w:pPr>
              <w:spacing w:line="240" w:lineRule="auto"/>
              <w:rPr>
                <w:rFonts w:ascii="Calibri" w:hAnsi="Calibri" w:cs="Calibri"/>
              </w:rPr>
            </w:pPr>
            <w:r w:rsidRPr="008058A0">
              <w:rPr>
                <w:rFonts w:ascii="Calibri" w:hAnsi="Calibri" w:cs="Calibri"/>
                <w:b/>
              </w:rPr>
              <w:t>Any member of staff</w:t>
            </w:r>
            <w:r w:rsidRPr="008058A0">
              <w:rPr>
                <w:rFonts w:ascii="Calibri" w:hAnsi="Calibri" w:cs="Calibri"/>
              </w:rPr>
              <w:t xml:space="preserve"> who discovers a potential or actual data incident</w:t>
            </w:r>
          </w:p>
        </w:tc>
        <w:tc>
          <w:tcPr>
            <w:tcW w:w="356" w:type="dxa"/>
            <w:shd w:val="clear" w:color="auto" w:fill="auto"/>
          </w:tcPr>
          <w:p w:rsidR="00D71C21"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4144" behindDoc="0" locked="0" layoutInCell="1" allowOverlap="1">
                      <wp:simplePos x="0" y="0"/>
                      <wp:positionH relativeFrom="column">
                        <wp:posOffset>-17145</wp:posOffset>
                      </wp:positionH>
                      <wp:positionV relativeFrom="paragraph">
                        <wp:posOffset>202565</wp:posOffset>
                      </wp:positionV>
                      <wp:extent cx="225425" cy="165735"/>
                      <wp:effectExtent l="0" t="19050" r="22225" b="2476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5FF6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35pt;margin-top:15.95pt;width:17.75pt;height:1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" adj="13660" fillcolor="#4f81bd" strokecolor="#385d8a" strokeweight="2pt">
                      <v:path arrowok="t"/>
                    </v:shape>
                  </w:pict>
                </mc:Fallback>
              </mc:AlternateContent>
            </w:r>
          </w:p>
        </w:tc>
        <w:tc>
          <w:tcPr>
            <w:tcW w:w="3515" w:type="dxa"/>
            <w:shd w:val="clear" w:color="auto" w:fill="auto"/>
          </w:tcPr>
          <w:p w:rsidR="00D71C21" w:rsidRPr="008058A0" w:rsidRDefault="00D71C21" w:rsidP="008058A0">
            <w:pPr>
              <w:spacing w:line="240" w:lineRule="auto"/>
              <w:rPr>
                <w:rFonts w:ascii="Calibri" w:hAnsi="Calibri" w:cs="Calibri"/>
              </w:rPr>
            </w:pPr>
            <w:r w:rsidRPr="008058A0">
              <w:rPr>
                <w:rFonts w:ascii="Calibri" w:hAnsi="Calibri" w:cs="Calibri"/>
              </w:rPr>
              <w:t xml:space="preserve">Report a potential or actual data incident to a Data Protection Officer or if the DPO is unavailable a senior member of staff. </w:t>
            </w:r>
          </w:p>
          <w:p w:rsidR="00D71C21" w:rsidRPr="008058A0" w:rsidRDefault="00D71C21" w:rsidP="008058A0">
            <w:pPr>
              <w:spacing w:after="120" w:line="240" w:lineRule="auto"/>
              <w:rPr>
                <w:rFonts w:ascii="Calibri" w:hAnsi="Calibri" w:cs="Calibri"/>
              </w:rPr>
            </w:pPr>
            <w:r w:rsidRPr="008058A0">
              <w:rPr>
                <w:rFonts w:ascii="Calibri" w:hAnsi="Calibri" w:cs="Calibri"/>
              </w:rPr>
              <w:t>If you receive a phone call: obtain the name and contact details of the person notifying us, and if possible try to collect some initial facts such as:</w:t>
            </w:r>
          </w:p>
          <w:p w:rsidR="00D71C21" w:rsidRPr="008058A0" w:rsidRDefault="00D71C21" w:rsidP="008058A0">
            <w:pPr>
              <w:numPr>
                <w:ilvl w:val="0"/>
                <w:numId w:val="38"/>
              </w:numPr>
              <w:spacing w:after="0" w:line="240" w:lineRule="auto"/>
              <w:ind w:left="248" w:hanging="248"/>
              <w:contextualSpacing/>
              <w:jc w:val="left"/>
              <w:rPr>
                <w:rFonts w:ascii="Calibri" w:hAnsi="Calibri" w:cs="Calibri"/>
              </w:rPr>
            </w:pPr>
            <w:r w:rsidRPr="008058A0">
              <w:rPr>
                <w:rFonts w:ascii="Calibri" w:hAnsi="Calibri" w:cs="Calibri"/>
              </w:rPr>
              <w:t>Is the incident on-going?</w:t>
            </w:r>
          </w:p>
          <w:p w:rsidR="00D71C21" w:rsidRPr="008058A0" w:rsidRDefault="00D71C21" w:rsidP="008058A0">
            <w:pPr>
              <w:numPr>
                <w:ilvl w:val="0"/>
                <w:numId w:val="38"/>
              </w:numPr>
              <w:spacing w:after="0" w:line="240" w:lineRule="auto"/>
              <w:ind w:left="248" w:hanging="248"/>
              <w:contextualSpacing/>
              <w:jc w:val="left"/>
              <w:rPr>
                <w:rFonts w:ascii="Calibri" w:hAnsi="Calibri" w:cs="Calibri"/>
              </w:rPr>
            </w:pPr>
            <w:r w:rsidRPr="008058A0">
              <w:rPr>
                <w:rFonts w:ascii="Calibri" w:hAnsi="Calibri" w:cs="Calibri"/>
              </w:rPr>
              <w:t>What type of information is involved?</w:t>
            </w:r>
          </w:p>
          <w:p w:rsidR="00D71C21" w:rsidRPr="008058A0" w:rsidRDefault="00D71C21" w:rsidP="008058A0">
            <w:pPr>
              <w:numPr>
                <w:ilvl w:val="0"/>
                <w:numId w:val="38"/>
              </w:numPr>
              <w:spacing w:after="0" w:line="240" w:lineRule="auto"/>
              <w:ind w:left="248" w:hanging="248"/>
              <w:contextualSpacing/>
              <w:jc w:val="left"/>
              <w:rPr>
                <w:rFonts w:ascii="Calibri" w:hAnsi="Calibri" w:cs="Calibri"/>
              </w:rPr>
            </w:pPr>
            <w:r w:rsidRPr="008058A0">
              <w:rPr>
                <w:rFonts w:ascii="Calibri" w:hAnsi="Calibri" w:cs="Calibri"/>
              </w:rPr>
              <w:t xml:space="preserve">Are the data </w:t>
            </w:r>
            <w:proofErr w:type="gramStart"/>
            <w:r w:rsidRPr="008058A0">
              <w:rPr>
                <w:rFonts w:ascii="Calibri" w:hAnsi="Calibri" w:cs="Calibri"/>
              </w:rPr>
              <w:t>subjects</w:t>
            </w:r>
            <w:proofErr w:type="gramEnd"/>
            <w:r w:rsidRPr="008058A0">
              <w:rPr>
                <w:rFonts w:ascii="Calibri" w:hAnsi="Calibri" w:cs="Calibri"/>
              </w:rPr>
              <w:t xml:space="preserve"> children</w:t>
            </w:r>
            <w:r w:rsidR="002A258F" w:rsidRPr="008058A0">
              <w:rPr>
                <w:rFonts w:ascii="Calibri" w:hAnsi="Calibri" w:cs="Calibri"/>
              </w:rPr>
              <w:t>/young people</w:t>
            </w:r>
            <w:r w:rsidRPr="008058A0">
              <w:rPr>
                <w:rFonts w:ascii="Calibri" w:hAnsi="Calibri" w:cs="Calibri"/>
              </w:rPr>
              <w:t xml:space="preserve"> or vulnerable adults?</w:t>
            </w:r>
          </w:p>
          <w:p w:rsidR="00D71C21" w:rsidRPr="008058A0" w:rsidRDefault="00D71C21" w:rsidP="008058A0">
            <w:pPr>
              <w:numPr>
                <w:ilvl w:val="0"/>
                <w:numId w:val="38"/>
              </w:numPr>
              <w:spacing w:after="0" w:line="240" w:lineRule="auto"/>
              <w:ind w:left="248" w:hanging="248"/>
              <w:contextualSpacing/>
              <w:jc w:val="left"/>
              <w:rPr>
                <w:rFonts w:ascii="Calibri" w:hAnsi="Calibri" w:cs="Calibri"/>
              </w:rPr>
            </w:pPr>
            <w:r w:rsidRPr="008058A0">
              <w:rPr>
                <w:rFonts w:ascii="Calibri" w:hAnsi="Calibri" w:cs="Calibri"/>
              </w:rPr>
              <w:t>How many data subjects are involved?</w:t>
            </w:r>
          </w:p>
          <w:p w:rsidR="00D71C21" w:rsidRPr="008058A0" w:rsidRDefault="00D71C21" w:rsidP="008058A0">
            <w:pPr>
              <w:numPr>
                <w:ilvl w:val="0"/>
                <w:numId w:val="38"/>
              </w:numPr>
              <w:spacing w:after="0" w:line="240" w:lineRule="auto"/>
              <w:ind w:left="248" w:hanging="248"/>
              <w:contextualSpacing/>
              <w:jc w:val="left"/>
              <w:rPr>
                <w:rFonts w:ascii="Calibri" w:hAnsi="Calibri" w:cs="Calibri"/>
              </w:rPr>
            </w:pPr>
            <w:r w:rsidRPr="008058A0">
              <w:rPr>
                <w:rFonts w:ascii="Calibri" w:hAnsi="Calibri" w:cs="Calibri"/>
              </w:rPr>
              <w:t>What is the likelihood of the information being recovered?</w:t>
            </w:r>
          </w:p>
          <w:p w:rsidR="00D71C21" w:rsidRPr="008058A0" w:rsidRDefault="00D71C21" w:rsidP="008058A0">
            <w:pPr>
              <w:numPr>
                <w:ilvl w:val="0"/>
                <w:numId w:val="38"/>
              </w:numPr>
              <w:spacing w:after="120" w:line="240" w:lineRule="auto"/>
              <w:ind w:left="249" w:hanging="249"/>
              <w:jc w:val="left"/>
              <w:rPr>
                <w:rFonts w:ascii="Calibri" w:hAnsi="Calibri" w:cs="Calibri"/>
              </w:rPr>
            </w:pPr>
            <w:r w:rsidRPr="008058A0">
              <w:rPr>
                <w:rFonts w:ascii="Calibri" w:hAnsi="Calibri" w:cs="Calibri"/>
              </w:rPr>
              <w:t>Who has the information been sent to? (i.e. who has seen the information?)</w:t>
            </w:r>
          </w:p>
        </w:tc>
        <w:tc>
          <w:tcPr>
            <w:tcW w:w="236" w:type="dxa"/>
            <w:shd w:val="clear" w:color="auto" w:fill="auto"/>
          </w:tcPr>
          <w:p w:rsidR="00D71C21"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1072" behindDoc="0" locked="0" layoutInCell="1" allowOverlap="1">
                      <wp:simplePos x="0" y="0"/>
                      <wp:positionH relativeFrom="column">
                        <wp:posOffset>-38735</wp:posOffset>
                      </wp:positionH>
                      <wp:positionV relativeFrom="paragraph">
                        <wp:posOffset>231140</wp:posOffset>
                      </wp:positionV>
                      <wp:extent cx="225425" cy="166370"/>
                      <wp:effectExtent l="0" t="19050" r="22225" b="2413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63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666F30" id="Right Arrow 8" o:spid="_x0000_s1026" type="#_x0000_t13" style="position:absolute;margin-left:-3.05pt;margin-top:18.2pt;width:17.75pt;height:13.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" adj="13629" fillcolor="#4f81bd" strokecolor="#385d8a" strokeweight="2pt">
                      <v:path arrowok="t"/>
                    </v:shape>
                  </w:pict>
                </mc:Fallback>
              </mc:AlternateContent>
            </w:r>
          </w:p>
        </w:tc>
        <w:tc>
          <w:tcPr>
            <w:tcW w:w="4329" w:type="dxa"/>
            <w:shd w:val="clear" w:color="auto" w:fill="auto"/>
          </w:tcPr>
          <w:p w:rsidR="00D71C21" w:rsidRPr="008058A0" w:rsidRDefault="00D71C21" w:rsidP="008058A0">
            <w:pPr>
              <w:pStyle w:val="ListParagraph"/>
              <w:numPr>
                <w:ilvl w:val="0"/>
                <w:numId w:val="41"/>
              </w:numPr>
              <w:spacing w:after="0" w:line="240" w:lineRule="auto"/>
              <w:ind w:left="391" w:hanging="391"/>
              <w:jc w:val="left"/>
              <w:rPr>
                <w:rFonts w:ascii="Calibri" w:hAnsi="Calibri" w:cs="Calibri"/>
                <w:i/>
              </w:rPr>
            </w:pPr>
            <w:r w:rsidRPr="008058A0">
              <w:rPr>
                <w:rFonts w:ascii="Calibri" w:hAnsi="Calibri" w:cs="Calibri"/>
              </w:rPr>
              <w:t>Take any steps necessary to reduce the impact of the incident</w:t>
            </w:r>
            <w:r w:rsidRPr="008058A0">
              <w:rPr>
                <w:rFonts w:ascii="Calibri" w:hAnsi="Calibri" w:cs="Calibri"/>
                <w:i/>
              </w:rPr>
              <w:t xml:space="preserve"> </w:t>
            </w:r>
            <w:r w:rsidRPr="008058A0">
              <w:rPr>
                <w:rFonts w:ascii="Calibri" w:hAnsi="Calibri" w:cs="Calibri"/>
              </w:rPr>
              <w:t>(e.g. telephoning the premises where information may have been lost or going to an address to retrieve information sent there in error</w:t>
            </w:r>
          </w:p>
          <w:p w:rsidR="00D71C21" w:rsidRPr="008058A0" w:rsidRDefault="00D71C21" w:rsidP="008058A0">
            <w:pPr>
              <w:spacing w:line="240" w:lineRule="auto"/>
              <w:rPr>
                <w:rFonts w:ascii="Calibri" w:hAnsi="Calibri" w:cs="Calibri"/>
              </w:rPr>
            </w:pPr>
          </w:p>
        </w:tc>
      </w:tr>
      <w:tr w:rsidR="00D71C21" w:rsidRPr="008058A0" w:rsidTr="008058A0">
        <w:trPr>
          <w:cantSplit/>
          <w:trHeight w:val="1134"/>
        </w:trPr>
        <w:tc>
          <w:tcPr>
            <w:tcW w:w="1340" w:type="dxa"/>
            <w:shd w:val="clear" w:color="auto" w:fill="auto"/>
          </w:tcPr>
          <w:p w:rsidR="00D71C21" w:rsidRPr="008058A0" w:rsidRDefault="00D71C21" w:rsidP="008058A0">
            <w:pPr>
              <w:spacing w:line="240" w:lineRule="auto"/>
              <w:rPr>
                <w:rFonts w:ascii="Calibri" w:hAnsi="Calibri" w:cs="Calibri"/>
              </w:rPr>
            </w:pPr>
            <w:r w:rsidRPr="008058A0">
              <w:rPr>
                <w:rFonts w:ascii="Calibri" w:hAnsi="Calibri" w:cs="Calibri"/>
                <w:b/>
              </w:rPr>
              <w:t>DPO</w:t>
            </w:r>
            <w:r w:rsidRPr="008058A0">
              <w:rPr>
                <w:rFonts w:ascii="Calibri" w:hAnsi="Calibri" w:cs="Calibri"/>
              </w:rPr>
              <w:t xml:space="preserve"> to whom the data incident is reported</w:t>
            </w:r>
          </w:p>
        </w:tc>
        <w:tc>
          <w:tcPr>
            <w:tcW w:w="356" w:type="dxa"/>
            <w:shd w:val="clear" w:color="auto" w:fill="auto"/>
          </w:tcPr>
          <w:p w:rsidR="00D71C21"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2096" behindDoc="0" locked="0" layoutInCell="1" allowOverlap="1">
                      <wp:simplePos x="0" y="0"/>
                      <wp:positionH relativeFrom="column">
                        <wp:posOffset>-22225</wp:posOffset>
                      </wp:positionH>
                      <wp:positionV relativeFrom="paragraph">
                        <wp:posOffset>233045</wp:posOffset>
                      </wp:positionV>
                      <wp:extent cx="225425" cy="165735"/>
                      <wp:effectExtent l="0" t="19050" r="22225" b="24765"/>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937EFA" id="Right Arrow 9" o:spid="_x0000_s1026" type="#_x0000_t13" style="position:absolute;margin-left:-1.75pt;margin-top:18.35pt;width:17.75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" adj="13660" fillcolor="#4f81bd" strokecolor="#385d8a" strokeweight="2pt">
                      <v:path arrowok="t"/>
                    </v:shape>
                  </w:pict>
                </mc:Fallback>
              </mc:AlternateContent>
            </w:r>
          </w:p>
        </w:tc>
        <w:tc>
          <w:tcPr>
            <w:tcW w:w="3515" w:type="dxa"/>
            <w:shd w:val="clear" w:color="auto" w:fill="auto"/>
          </w:tcPr>
          <w:p w:rsidR="00D71C21" w:rsidRPr="008058A0" w:rsidRDefault="00D71C21" w:rsidP="008058A0">
            <w:pPr>
              <w:spacing w:line="240" w:lineRule="auto"/>
              <w:rPr>
                <w:rFonts w:ascii="Calibri" w:hAnsi="Calibri" w:cs="Calibri"/>
              </w:rPr>
            </w:pPr>
            <w:r w:rsidRPr="008058A0">
              <w:rPr>
                <w:rFonts w:ascii="Calibri" w:hAnsi="Calibri" w:cs="Calibri"/>
              </w:rPr>
              <w:t xml:space="preserve">Collect the facts about the incident and enter them onto the data incident reporting form. </w:t>
            </w:r>
          </w:p>
          <w:p w:rsidR="00D71C21" w:rsidRPr="008058A0" w:rsidRDefault="00D71C21" w:rsidP="008058A0">
            <w:pPr>
              <w:spacing w:line="240" w:lineRule="auto"/>
              <w:rPr>
                <w:rFonts w:ascii="Calibri" w:hAnsi="Calibri" w:cs="Calibri"/>
              </w:rPr>
            </w:pPr>
            <w:r w:rsidRPr="008058A0">
              <w:rPr>
                <w:rFonts w:ascii="Calibri" w:hAnsi="Calibri" w:cs="Calibri"/>
              </w:rPr>
              <w:t>Take any additional steps necessary to reduce the impact of the incident.</w:t>
            </w:r>
          </w:p>
        </w:tc>
        <w:tc>
          <w:tcPr>
            <w:tcW w:w="236" w:type="dxa"/>
            <w:shd w:val="clear" w:color="auto" w:fill="auto"/>
          </w:tcPr>
          <w:p w:rsidR="00D71C21"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3120" behindDoc="0" locked="0" layoutInCell="1" allowOverlap="1">
                      <wp:simplePos x="0" y="0"/>
                      <wp:positionH relativeFrom="column">
                        <wp:posOffset>10795</wp:posOffset>
                      </wp:positionH>
                      <wp:positionV relativeFrom="paragraph">
                        <wp:posOffset>233045</wp:posOffset>
                      </wp:positionV>
                      <wp:extent cx="225425" cy="165735"/>
                      <wp:effectExtent l="0" t="19050" r="22225" b="24765"/>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CECD7" id="Right Arrow 7" o:spid="_x0000_s1026" type="#_x0000_t13" style="position:absolute;margin-left:.85pt;margin-top:18.35pt;width:17.75pt;height:1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" adj="13660" fillcolor="#4f81bd" strokecolor="#385d8a" strokeweight="2pt">
                      <v:path arrowok="t"/>
                    </v:shape>
                  </w:pict>
                </mc:Fallback>
              </mc:AlternateContent>
            </w:r>
          </w:p>
        </w:tc>
        <w:tc>
          <w:tcPr>
            <w:tcW w:w="4329" w:type="dxa"/>
            <w:shd w:val="clear" w:color="auto" w:fill="auto"/>
          </w:tcPr>
          <w:p w:rsidR="00D71C21" w:rsidRPr="008058A0" w:rsidRDefault="00D71C21" w:rsidP="008058A0">
            <w:pPr>
              <w:pStyle w:val="ListParagraph"/>
              <w:numPr>
                <w:ilvl w:val="0"/>
                <w:numId w:val="40"/>
              </w:numPr>
              <w:spacing w:after="0" w:line="240" w:lineRule="auto"/>
              <w:jc w:val="left"/>
              <w:rPr>
                <w:rFonts w:ascii="Calibri" w:hAnsi="Calibri" w:cs="Calibri"/>
              </w:rPr>
            </w:pPr>
            <w:r w:rsidRPr="008058A0">
              <w:rPr>
                <w:rFonts w:ascii="Calibri" w:hAnsi="Calibri" w:cs="Calibri"/>
              </w:rPr>
              <w:t>Prepare breach response plan which focuses on protecting individuals and their data</w:t>
            </w:r>
          </w:p>
          <w:p w:rsidR="00D71C21" w:rsidRPr="008058A0" w:rsidRDefault="00D71C21" w:rsidP="008058A0">
            <w:pPr>
              <w:pStyle w:val="ListParagraph"/>
              <w:numPr>
                <w:ilvl w:val="0"/>
                <w:numId w:val="40"/>
              </w:numPr>
              <w:spacing w:after="0" w:line="240" w:lineRule="auto"/>
              <w:jc w:val="left"/>
              <w:rPr>
                <w:rFonts w:ascii="Calibri" w:hAnsi="Calibri" w:cs="Calibri"/>
              </w:rPr>
            </w:pPr>
            <w:r w:rsidRPr="008058A0">
              <w:rPr>
                <w:rFonts w:ascii="Calibri" w:hAnsi="Calibri" w:cs="Calibri"/>
              </w:rPr>
              <w:t>Report the matter to the ICO if a personal data breach has occurred no later than 72 hours after becoming aware of the incident unless the breach is unlikely to result in a risk to the rights of the individual affected</w:t>
            </w:r>
          </w:p>
          <w:p w:rsidR="00D71C21" w:rsidRPr="008058A0" w:rsidRDefault="00D71C21" w:rsidP="008058A0">
            <w:pPr>
              <w:pStyle w:val="ListParagraph"/>
              <w:numPr>
                <w:ilvl w:val="0"/>
                <w:numId w:val="40"/>
              </w:numPr>
              <w:spacing w:after="120" w:line="240" w:lineRule="auto"/>
              <w:ind w:left="357" w:hanging="357"/>
              <w:contextualSpacing w:val="0"/>
              <w:jc w:val="left"/>
              <w:rPr>
                <w:rFonts w:ascii="Calibri" w:hAnsi="Calibri" w:cs="Calibri"/>
              </w:rPr>
            </w:pPr>
            <w:r w:rsidRPr="008058A0">
              <w:rPr>
                <w:rFonts w:ascii="Calibri" w:hAnsi="Calibri" w:cs="Calibri"/>
              </w:rPr>
              <w:t>Inform affected individuals if there is a high risk to the rights of the individuals</w:t>
            </w:r>
            <w:r w:rsidR="00543C52" w:rsidRPr="008058A0">
              <w:rPr>
                <w:rFonts w:ascii="Calibri" w:hAnsi="Calibri" w:cs="Calibri"/>
              </w:rPr>
              <w:t>.</w:t>
            </w:r>
          </w:p>
        </w:tc>
      </w:tr>
      <w:tr w:rsidR="00D71C21" w:rsidRPr="008058A0" w:rsidTr="008058A0">
        <w:trPr>
          <w:cantSplit/>
          <w:trHeight w:val="1134"/>
        </w:trPr>
        <w:tc>
          <w:tcPr>
            <w:tcW w:w="1340" w:type="dxa"/>
            <w:shd w:val="clear" w:color="auto" w:fill="auto"/>
          </w:tcPr>
          <w:p w:rsidR="00D71C21" w:rsidRPr="008058A0" w:rsidRDefault="00D71C21" w:rsidP="008058A0">
            <w:pPr>
              <w:spacing w:line="240" w:lineRule="auto"/>
              <w:rPr>
                <w:rFonts w:ascii="Calibri" w:hAnsi="Calibri" w:cs="Calibri"/>
              </w:rPr>
            </w:pPr>
            <w:r w:rsidRPr="008058A0">
              <w:rPr>
                <w:rFonts w:ascii="Calibri" w:hAnsi="Calibri" w:cs="Calibri"/>
                <w:b/>
              </w:rPr>
              <w:t>DPO</w:t>
            </w:r>
            <w:r w:rsidRPr="008058A0">
              <w:rPr>
                <w:rFonts w:ascii="Calibri" w:hAnsi="Calibri" w:cs="Calibri"/>
              </w:rPr>
              <w:t xml:space="preserve"> </w:t>
            </w:r>
          </w:p>
        </w:tc>
        <w:tc>
          <w:tcPr>
            <w:tcW w:w="356" w:type="dxa"/>
            <w:shd w:val="clear" w:color="auto" w:fill="auto"/>
          </w:tcPr>
          <w:p w:rsidR="00D71C21"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49024" behindDoc="0" locked="0" layoutInCell="1" allowOverlap="1">
                      <wp:simplePos x="0" y="0"/>
                      <wp:positionH relativeFrom="column">
                        <wp:posOffset>-145415</wp:posOffset>
                      </wp:positionH>
                      <wp:positionV relativeFrom="paragraph">
                        <wp:posOffset>233045</wp:posOffset>
                      </wp:positionV>
                      <wp:extent cx="225425" cy="165735"/>
                      <wp:effectExtent l="0" t="19050" r="22225" b="24765"/>
                      <wp:wrapNone/>
                      <wp:docPr id="14"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054B15" id="Right Arrow 14" o:spid="_x0000_s1026" type="#_x0000_t13" style="position:absolute;margin-left:-11.45pt;margin-top:18.35pt;width:17.75pt;height:1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" adj="13660" fillcolor="#4f81bd" strokecolor="#385d8a" strokeweight="2pt">
                      <v:path arrowok="t"/>
                    </v:shape>
                  </w:pict>
                </mc:Fallback>
              </mc:AlternateContent>
            </w:r>
          </w:p>
        </w:tc>
        <w:tc>
          <w:tcPr>
            <w:tcW w:w="3515" w:type="dxa"/>
            <w:shd w:val="clear" w:color="auto" w:fill="auto"/>
          </w:tcPr>
          <w:p w:rsidR="00D71C21" w:rsidRPr="008058A0" w:rsidRDefault="00D71C21" w:rsidP="008058A0">
            <w:pPr>
              <w:spacing w:after="0" w:line="240" w:lineRule="auto"/>
              <w:rPr>
                <w:rFonts w:ascii="Calibri" w:hAnsi="Calibri" w:cs="Calibri"/>
              </w:rPr>
            </w:pPr>
            <w:r w:rsidRPr="008058A0">
              <w:rPr>
                <w:rFonts w:ascii="Calibri" w:hAnsi="Calibri" w:cs="Calibri"/>
              </w:rPr>
              <w:t>The DPO needs to make an initial risk assessment of the data incident and consider any immediate actions to reduce and/or remediate the impact of the incident.</w:t>
            </w:r>
          </w:p>
          <w:p w:rsidR="00D71C21" w:rsidRPr="008058A0" w:rsidRDefault="00D71C21" w:rsidP="008058A0">
            <w:pPr>
              <w:spacing w:line="240" w:lineRule="auto"/>
              <w:rPr>
                <w:rFonts w:ascii="Calibri" w:hAnsi="Calibri" w:cs="Calibri"/>
              </w:rPr>
            </w:pPr>
          </w:p>
          <w:p w:rsidR="00D71C21" w:rsidRPr="008058A0" w:rsidRDefault="00D71C21" w:rsidP="008058A0">
            <w:pPr>
              <w:spacing w:line="240" w:lineRule="auto"/>
              <w:rPr>
                <w:rFonts w:ascii="Calibri" w:hAnsi="Calibri" w:cs="Calibri"/>
              </w:rPr>
            </w:pPr>
            <w:r w:rsidRPr="008058A0">
              <w:rPr>
                <w:rFonts w:ascii="Calibri" w:hAnsi="Calibri" w:cs="Calibri"/>
              </w:rPr>
              <w:t xml:space="preserve">Where a data incident also involves loss or theft of an encrypted or unencrypted device, then the incident </w:t>
            </w:r>
            <w:r w:rsidR="004E3623" w:rsidRPr="008058A0">
              <w:rPr>
                <w:rFonts w:ascii="Calibri" w:hAnsi="Calibri" w:cs="Calibri"/>
              </w:rPr>
              <w:t xml:space="preserve">the </w:t>
            </w:r>
            <w:r w:rsidRPr="008058A0">
              <w:rPr>
                <w:rFonts w:ascii="Calibri" w:hAnsi="Calibri" w:cs="Calibri"/>
              </w:rPr>
              <w:t xml:space="preserve">DPO should report the incident to </w:t>
            </w:r>
            <w:r w:rsidR="004E3623" w:rsidRPr="008058A0">
              <w:rPr>
                <w:rFonts w:ascii="Calibri" w:hAnsi="Calibri" w:cs="Calibri"/>
              </w:rPr>
              <w:t xml:space="preserve">the </w:t>
            </w:r>
            <w:r w:rsidRPr="008058A0">
              <w:rPr>
                <w:rFonts w:ascii="Calibri" w:hAnsi="Calibri" w:cs="Calibri"/>
              </w:rPr>
              <w:t>IT Support</w:t>
            </w:r>
            <w:r w:rsidR="004E3623" w:rsidRPr="008058A0">
              <w:rPr>
                <w:rFonts w:ascii="Calibri" w:hAnsi="Calibri" w:cs="Calibri"/>
              </w:rPr>
              <w:t xml:space="preserve"> Team and liaise closely with them in trying to resolve it</w:t>
            </w:r>
            <w:r w:rsidRPr="008058A0">
              <w:rPr>
                <w:rFonts w:ascii="Calibri" w:hAnsi="Calibri" w:cs="Calibri"/>
              </w:rPr>
              <w:t>.</w:t>
            </w:r>
          </w:p>
        </w:tc>
        <w:tc>
          <w:tcPr>
            <w:tcW w:w="236" w:type="dxa"/>
            <w:shd w:val="clear" w:color="auto" w:fill="auto"/>
          </w:tcPr>
          <w:p w:rsidR="00D71C21" w:rsidRPr="008058A0" w:rsidRDefault="00D71C21" w:rsidP="008058A0">
            <w:pPr>
              <w:spacing w:line="240" w:lineRule="auto"/>
              <w:rPr>
                <w:rFonts w:ascii="Calibri" w:hAnsi="Calibri" w:cs="Calibri"/>
              </w:rPr>
            </w:pPr>
          </w:p>
        </w:tc>
        <w:tc>
          <w:tcPr>
            <w:tcW w:w="4329" w:type="dxa"/>
            <w:shd w:val="clear" w:color="auto" w:fill="auto"/>
          </w:tcPr>
          <w:p w:rsidR="00D71C21" w:rsidRPr="008058A0" w:rsidRDefault="004A529D" w:rsidP="008058A0">
            <w:pPr>
              <w:pStyle w:val="ListParagraph"/>
              <w:numPr>
                <w:ilvl w:val="0"/>
                <w:numId w:val="39"/>
              </w:numPr>
              <w:spacing w:after="0" w:line="240" w:lineRule="auto"/>
              <w:ind w:left="357" w:hanging="357"/>
              <w:contextualSpacing w:val="0"/>
              <w:jc w:val="left"/>
              <w:rPr>
                <w:rFonts w:ascii="Calibri" w:hAnsi="Calibri" w:cs="Calibri"/>
              </w:rPr>
            </w:pPr>
            <w:r>
              <w:rPr>
                <w:noProof/>
              </w:rPr>
              <mc:AlternateContent>
                <mc:Choice Requires="wps">
                  <w:drawing>
                    <wp:anchor distT="0" distB="0" distL="114300" distR="114300" simplePos="0" relativeHeight="251650048" behindDoc="0" locked="0" layoutInCell="1" allowOverlap="1">
                      <wp:simplePos x="0" y="0"/>
                      <wp:positionH relativeFrom="column">
                        <wp:posOffset>-145415</wp:posOffset>
                      </wp:positionH>
                      <wp:positionV relativeFrom="paragraph">
                        <wp:posOffset>233045</wp:posOffset>
                      </wp:positionV>
                      <wp:extent cx="225425" cy="165735"/>
                      <wp:effectExtent l="0" t="19050" r="22225" b="24765"/>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B2E6CA" id="Right Arrow 15" o:spid="_x0000_s1026" type="#_x0000_t13" style="position:absolute;margin-left:-11.45pt;margin-top:18.35pt;width:17.75pt;height:1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" adj="13660" fillcolor="#4f81bd" strokecolor="#385d8a" strokeweight="2pt">
                      <v:path arrowok="t"/>
                    </v:shape>
                  </w:pict>
                </mc:Fallback>
              </mc:AlternateContent>
            </w:r>
            <w:r w:rsidR="00D71C21" w:rsidRPr="008058A0">
              <w:rPr>
                <w:rFonts w:ascii="Calibri" w:hAnsi="Calibri" w:cs="Calibri"/>
              </w:rPr>
              <w:t>Taking immediate actions to stop an on-going incident, e.g. telephoning the premises where the information may have been lost to find out if it has been handed in, going to a property to collect information sent there incorrectly, recalling emails sent to the incorrect email address.</w:t>
            </w:r>
          </w:p>
          <w:p w:rsidR="00D71C21" w:rsidRPr="008058A0" w:rsidRDefault="00D71C21" w:rsidP="008058A0">
            <w:pPr>
              <w:pStyle w:val="ListParagraph"/>
              <w:spacing w:line="240" w:lineRule="auto"/>
              <w:ind w:left="360"/>
              <w:rPr>
                <w:rFonts w:ascii="Calibri" w:hAnsi="Calibri" w:cs="Calibri"/>
              </w:rPr>
            </w:pPr>
            <w:r w:rsidRPr="008058A0">
              <w:rPr>
                <w:rFonts w:ascii="Calibri" w:hAnsi="Calibri" w:cs="Calibri"/>
              </w:rPr>
              <w:t>Asking unintended recipients of email to delete messages sent in error, including deleting it from their email trash.</w:t>
            </w:r>
          </w:p>
        </w:tc>
      </w:tr>
    </w:tbl>
    <w:p w:rsidR="00BE52B7" w:rsidRPr="00BF314D" w:rsidRDefault="00BE52B7" w:rsidP="00D71C21">
      <w:pPr>
        <w:rPr>
          <w:rFonts w:ascii="Calibri" w:hAnsi="Calibri" w:cs="Calibri"/>
          <w:color w:val="000000"/>
        </w:rPr>
      </w:pPr>
    </w:p>
    <w:p w:rsidR="00BE52B7" w:rsidRPr="00BF314D" w:rsidRDefault="00C05E1F" w:rsidP="00C05E1F">
      <w:pPr>
        <w:spacing w:after="200"/>
        <w:jc w:val="left"/>
        <w:rPr>
          <w:rFonts w:ascii="Calibri" w:hAnsi="Calibri" w:cs="Calibri"/>
        </w:rPr>
      </w:pPr>
      <w:r w:rsidRPr="00BF314D">
        <w:rPr>
          <w:rFonts w:ascii="Calibri" w:hAnsi="Calibri" w:cs="Calibri"/>
        </w:rPr>
        <w:br w:type="page"/>
      </w:r>
    </w:p>
    <w:p w:rsidR="00FC5957" w:rsidRPr="00BF314D" w:rsidRDefault="00FC5957" w:rsidP="00BE52B7">
      <w:pPr>
        <w:rPr>
          <w:rFonts w:ascii="Calibri" w:hAnsi="Calibri" w:cs="Calibri"/>
        </w:rPr>
        <w:sectPr w:rsidR="00FC5957" w:rsidRPr="00BF314D" w:rsidSect="003B1763">
          <w:pgSz w:w="11906" w:h="16838" w:code="9"/>
          <w:pgMar w:top="567" w:right="1021" w:bottom="567" w:left="1021" w:header="737" w:footer="510" w:gutter="0"/>
          <w:cols w:space="708"/>
          <w:titlePg/>
          <w:docGrid w:linePitch="360"/>
        </w:sectPr>
      </w:pPr>
    </w:p>
    <w:p w:rsidR="009E165C" w:rsidRPr="00BF314D" w:rsidRDefault="009E165C" w:rsidP="00644DA4">
      <w:pPr>
        <w:spacing w:after="0"/>
        <w:rPr>
          <w:rFonts w:ascii="Calibri" w:hAnsi="Calibri" w:cs="Calibri"/>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56"/>
        <w:gridCol w:w="3515"/>
        <w:gridCol w:w="236"/>
        <w:gridCol w:w="4329"/>
      </w:tblGrid>
      <w:tr w:rsidR="00644DA4" w:rsidRPr="008058A0" w:rsidTr="008058A0">
        <w:trPr>
          <w:cantSplit/>
          <w:trHeight w:val="1134"/>
        </w:trPr>
        <w:tc>
          <w:tcPr>
            <w:tcW w:w="1340" w:type="dxa"/>
            <w:shd w:val="clear" w:color="auto" w:fill="auto"/>
          </w:tcPr>
          <w:p w:rsidR="00644DA4" w:rsidRPr="008058A0" w:rsidRDefault="00644DA4" w:rsidP="008058A0">
            <w:pPr>
              <w:spacing w:line="240" w:lineRule="auto"/>
              <w:rPr>
                <w:rFonts w:ascii="Calibri" w:hAnsi="Calibri" w:cs="Calibri"/>
              </w:rPr>
            </w:pPr>
            <w:r w:rsidRPr="008058A0">
              <w:rPr>
                <w:rFonts w:ascii="Calibri" w:hAnsi="Calibri" w:cs="Calibri"/>
                <w:b/>
              </w:rPr>
              <w:t xml:space="preserve">Data Protection Officer </w:t>
            </w:r>
          </w:p>
        </w:tc>
        <w:tc>
          <w:tcPr>
            <w:tcW w:w="356" w:type="dxa"/>
            <w:shd w:val="clear" w:color="auto" w:fill="auto"/>
          </w:tcPr>
          <w:p w:rsidR="00644DA4"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63360" behindDoc="0" locked="0" layoutInCell="1" allowOverlap="1">
                      <wp:simplePos x="0" y="0"/>
                      <wp:positionH relativeFrom="column">
                        <wp:posOffset>-22225</wp:posOffset>
                      </wp:positionH>
                      <wp:positionV relativeFrom="paragraph">
                        <wp:posOffset>233045</wp:posOffset>
                      </wp:positionV>
                      <wp:extent cx="225425" cy="165735"/>
                      <wp:effectExtent l="0" t="19050" r="22225" b="24765"/>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14C850" id="Right Arrow 16" o:spid="_x0000_s1026" type="#_x0000_t13" style="position:absolute;margin-left:-1.75pt;margin-top:18.35pt;width:17.7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" adj="13660" fillcolor="#4f81bd" strokecolor="#385d8a" strokeweight="2pt">
                      <v:path arrowok="t"/>
                    </v:shape>
                  </w:pict>
                </mc:Fallback>
              </mc:AlternateContent>
            </w:r>
          </w:p>
        </w:tc>
        <w:tc>
          <w:tcPr>
            <w:tcW w:w="3515" w:type="dxa"/>
            <w:shd w:val="clear" w:color="auto" w:fill="auto"/>
          </w:tcPr>
          <w:p w:rsidR="00644DA4" w:rsidRPr="008058A0" w:rsidRDefault="00644DA4" w:rsidP="008058A0">
            <w:pPr>
              <w:pStyle w:val="ListParagraph"/>
              <w:spacing w:after="0" w:line="240" w:lineRule="auto"/>
              <w:ind w:left="0"/>
              <w:jc w:val="left"/>
              <w:rPr>
                <w:rFonts w:ascii="Calibri" w:hAnsi="Calibri" w:cs="Calibri"/>
              </w:rPr>
            </w:pPr>
            <w:r w:rsidRPr="008058A0">
              <w:rPr>
                <w:rFonts w:ascii="Calibri" w:hAnsi="Calibri" w:cs="Calibri"/>
              </w:rPr>
              <w:t>The Data Subjects will be notified when there is a high risk to the rights and freedoms of the individuals. This risk exists when the breach may lead to physical, material or non-material damage for the individuals whose data has been breached. Examples of such damage are discrimination, identity theft or fraud, financial loss and damage to reputation. When the breach involves personal data that reveals:</w:t>
            </w:r>
          </w:p>
          <w:p w:rsidR="00644DA4" w:rsidRPr="008058A0" w:rsidRDefault="00644DA4" w:rsidP="008058A0">
            <w:pPr>
              <w:pStyle w:val="ListParagraph"/>
              <w:spacing w:line="240" w:lineRule="auto"/>
              <w:ind w:left="360"/>
              <w:rPr>
                <w:rFonts w:ascii="Calibri" w:hAnsi="Calibri" w:cs="Calibri"/>
              </w:rPr>
            </w:pP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 xml:space="preserve">Racial or Ethnic Origin </w:t>
            </w: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 xml:space="preserve">Political opinions, Religious or Philosophical beliefs </w:t>
            </w: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Trade Union Membership</w:t>
            </w: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 xml:space="preserve">Data concerning Health or Genetic Data </w:t>
            </w: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Data concerning Sex Life or Sexual Orientation</w:t>
            </w:r>
          </w:p>
          <w:p w:rsidR="00644DA4" w:rsidRPr="008058A0" w:rsidRDefault="00644DA4" w:rsidP="008058A0">
            <w:pPr>
              <w:pStyle w:val="ListParagraph"/>
              <w:numPr>
                <w:ilvl w:val="0"/>
                <w:numId w:val="43"/>
              </w:numPr>
              <w:spacing w:after="0" w:line="240" w:lineRule="auto"/>
              <w:jc w:val="left"/>
              <w:rPr>
                <w:rFonts w:ascii="Calibri" w:hAnsi="Calibri" w:cs="Calibri"/>
              </w:rPr>
            </w:pPr>
            <w:r w:rsidRPr="008058A0">
              <w:rPr>
                <w:rFonts w:ascii="Calibri" w:hAnsi="Calibri" w:cs="Calibri"/>
              </w:rPr>
              <w:t>Criminal Conviction</w:t>
            </w:r>
          </w:p>
          <w:p w:rsidR="00644DA4" w:rsidRPr="008058A0" w:rsidRDefault="00644DA4" w:rsidP="008058A0">
            <w:pPr>
              <w:spacing w:after="0" w:line="240" w:lineRule="auto"/>
              <w:rPr>
                <w:rFonts w:ascii="Calibri" w:eastAsia="Calibri" w:hAnsi="Calibri" w:cs="Calibri"/>
              </w:rPr>
            </w:pPr>
          </w:p>
          <w:p w:rsidR="00644DA4" w:rsidRPr="008058A0" w:rsidRDefault="00644DA4" w:rsidP="008058A0">
            <w:pPr>
              <w:spacing w:line="240" w:lineRule="auto"/>
              <w:rPr>
                <w:rFonts w:ascii="Calibri" w:hAnsi="Calibri" w:cs="Calibri"/>
              </w:rPr>
            </w:pPr>
            <w:r w:rsidRPr="008058A0">
              <w:rPr>
                <w:rFonts w:ascii="Calibri" w:hAnsi="Calibri" w:cs="Calibri"/>
              </w:rPr>
              <w:t>Such damage should be considered likely to occur and therefore, data subjects should be notified as a matter of course.</w:t>
            </w:r>
          </w:p>
          <w:p w:rsidR="00644DA4" w:rsidRPr="008058A0" w:rsidRDefault="00644DA4" w:rsidP="008058A0">
            <w:pPr>
              <w:spacing w:line="240" w:lineRule="auto"/>
              <w:rPr>
                <w:rFonts w:ascii="Calibri" w:hAnsi="Calibri" w:cs="Calibri"/>
              </w:rPr>
            </w:pPr>
          </w:p>
        </w:tc>
        <w:tc>
          <w:tcPr>
            <w:tcW w:w="236" w:type="dxa"/>
            <w:shd w:val="clear" w:color="auto" w:fill="auto"/>
          </w:tcPr>
          <w:p w:rsidR="00644DA4"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64384" behindDoc="0" locked="0" layoutInCell="1" allowOverlap="1">
                      <wp:simplePos x="0" y="0"/>
                      <wp:positionH relativeFrom="column">
                        <wp:posOffset>-97155</wp:posOffset>
                      </wp:positionH>
                      <wp:positionV relativeFrom="paragraph">
                        <wp:posOffset>224155</wp:posOffset>
                      </wp:positionV>
                      <wp:extent cx="225425" cy="165735"/>
                      <wp:effectExtent l="0" t="19050" r="22225" b="24765"/>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DFC505" id="Right Arrow 4" o:spid="_x0000_s1026" type="#_x0000_t13" style="position:absolute;margin-left:-7.65pt;margin-top:17.65pt;width:17.7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" adj="13660" fillcolor="#4f81bd" strokecolor="#385d8a" strokeweight="2pt">
                      <v:path arrowok="t"/>
                    </v:shape>
                  </w:pict>
                </mc:Fallback>
              </mc:AlternateContent>
            </w:r>
          </w:p>
        </w:tc>
        <w:tc>
          <w:tcPr>
            <w:tcW w:w="4329" w:type="dxa"/>
            <w:shd w:val="clear" w:color="auto" w:fill="auto"/>
          </w:tcPr>
          <w:p w:rsidR="00644DA4" w:rsidRPr="008058A0" w:rsidRDefault="00644DA4" w:rsidP="008058A0">
            <w:pPr>
              <w:pStyle w:val="ListParagraph"/>
              <w:numPr>
                <w:ilvl w:val="0"/>
                <w:numId w:val="39"/>
              </w:numPr>
              <w:spacing w:after="0" w:line="240" w:lineRule="auto"/>
              <w:jc w:val="left"/>
              <w:rPr>
                <w:rFonts w:ascii="Calibri" w:hAnsi="Calibri" w:cs="Calibri"/>
              </w:rPr>
            </w:pPr>
            <w:r w:rsidRPr="008058A0">
              <w:rPr>
                <w:rFonts w:ascii="Calibri" w:hAnsi="Calibri" w:cs="Calibri"/>
              </w:rPr>
              <w:t>Informing data subjects of the incident, and if they are at risk due to the incident, giving clear advice on the steps they can take to protect themselves.</w:t>
            </w:r>
          </w:p>
          <w:p w:rsidR="00644DA4" w:rsidRPr="008058A0" w:rsidRDefault="00644DA4" w:rsidP="008058A0">
            <w:pPr>
              <w:pStyle w:val="ListParagraph"/>
              <w:numPr>
                <w:ilvl w:val="0"/>
                <w:numId w:val="39"/>
              </w:numPr>
              <w:spacing w:after="0" w:line="240" w:lineRule="auto"/>
              <w:jc w:val="left"/>
              <w:rPr>
                <w:rFonts w:ascii="Calibri" w:hAnsi="Calibri" w:cs="Calibri"/>
              </w:rPr>
            </w:pPr>
            <w:r w:rsidRPr="008058A0">
              <w:rPr>
                <w:rFonts w:ascii="Calibri" w:hAnsi="Calibri" w:cs="Calibri"/>
              </w:rPr>
              <w:t>Informing the police where appropriate, e.g. where property is stolen, where fraudulent activity has taken place, an offence under the Computer Misuse Act or the GDPR has occurred.</w:t>
            </w:r>
          </w:p>
        </w:tc>
      </w:tr>
    </w:tbl>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A529D" w:rsidRDefault="004A529D" w:rsidP="004E3623">
      <w:pPr>
        <w:rPr>
          <w:rFonts w:ascii="Calibri" w:hAnsi="Calibri" w:cs="Calibri"/>
          <w:b/>
          <w:sz w:val="24"/>
          <w:szCs w:val="24"/>
        </w:rPr>
      </w:pPr>
    </w:p>
    <w:p w:rsidR="004E3623" w:rsidRPr="00BF314D" w:rsidRDefault="004E3623" w:rsidP="004E3623">
      <w:pPr>
        <w:rPr>
          <w:rFonts w:ascii="Calibri" w:hAnsi="Calibri" w:cs="Calibri"/>
          <w:b/>
          <w:sz w:val="24"/>
          <w:szCs w:val="24"/>
        </w:rPr>
      </w:pPr>
      <w:r w:rsidRPr="00BF314D">
        <w:rPr>
          <w:rFonts w:ascii="Calibri" w:hAnsi="Calibri" w:cs="Calibri"/>
          <w:b/>
          <w:sz w:val="24"/>
          <w:szCs w:val="24"/>
        </w:rPr>
        <w:lastRenderedPageBreak/>
        <w:t>Flowchart - key steps for DPOs when investigating a data incident: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
        <w:gridCol w:w="3620"/>
        <w:gridCol w:w="493"/>
        <w:gridCol w:w="4109"/>
      </w:tblGrid>
      <w:tr w:rsidR="004E3623" w:rsidRPr="008058A0" w:rsidTr="008058A0">
        <w:tc>
          <w:tcPr>
            <w:tcW w:w="1129"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Action By</w:t>
            </w:r>
          </w:p>
        </w:tc>
        <w:tc>
          <w:tcPr>
            <w:tcW w:w="567" w:type="dxa"/>
            <w:shd w:val="clear" w:color="auto" w:fill="92D050"/>
          </w:tcPr>
          <w:p w:rsidR="004E3623" w:rsidRPr="008058A0" w:rsidRDefault="004E3623" w:rsidP="008058A0">
            <w:pPr>
              <w:spacing w:line="240" w:lineRule="auto"/>
              <w:rPr>
                <w:rFonts w:ascii="Calibri" w:hAnsi="Calibri" w:cs="Calibri"/>
                <w:sz w:val="20"/>
                <w:szCs w:val="20"/>
              </w:rPr>
            </w:pPr>
          </w:p>
        </w:tc>
        <w:tc>
          <w:tcPr>
            <w:tcW w:w="3620"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Immediate Action Required</w:t>
            </w:r>
          </w:p>
        </w:tc>
        <w:tc>
          <w:tcPr>
            <w:tcW w:w="493" w:type="dxa"/>
            <w:shd w:val="clear" w:color="auto" w:fill="92D050"/>
          </w:tcPr>
          <w:p w:rsidR="004E3623" w:rsidRPr="008058A0" w:rsidRDefault="004E3623" w:rsidP="008058A0">
            <w:pPr>
              <w:spacing w:line="240" w:lineRule="auto"/>
              <w:rPr>
                <w:rFonts w:ascii="Calibri" w:hAnsi="Calibri" w:cs="Calibri"/>
                <w:sz w:val="20"/>
                <w:szCs w:val="20"/>
              </w:rPr>
            </w:pPr>
          </w:p>
        </w:tc>
        <w:tc>
          <w:tcPr>
            <w:tcW w:w="4109"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Next Steps</w:t>
            </w:r>
          </w:p>
        </w:tc>
      </w:tr>
      <w:tr w:rsidR="004E3623" w:rsidRPr="008058A0" w:rsidTr="008058A0">
        <w:trPr>
          <w:cantSplit/>
          <w:trHeight w:val="1134"/>
        </w:trPr>
        <w:tc>
          <w:tcPr>
            <w:tcW w:w="1129" w:type="dxa"/>
            <w:shd w:val="clear" w:color="auto" w:fill="auto"/>
          </w:tcPr>
          <w:p w:rsidR="004E3623" w:rsidRPr="008058A0" w:rsidRDefault="004E3623" w:rsidP="008058A0">
            <w:pPr>
              <w:spacing w:line="240" w:lineRule="auto"/>
              <w:rPr>
                <w:rFonts w:ascii="Calibri" w:hAnsi="Calibri" w:cs="Calibri"/>
                <w:b/>
              </w:rPr>
            </w:pPr>
            <w:r w:rsidRPr="008058A0">
              <w:rPr>
                <w:rFonts w:ascii="Calibri" w:hAnsi="Calibri" w:cs="Calibri"/>
                <w:b/>
              </w:rPr>
              <w:t>DPO</w:t>
            </w:r>
          </w:p>
          <w:p w:rsidR="004E3623" w:rsidRPr="008058A0" w:rsidRDefault="004E3623" w:rsidP="008058A0">
            <w:pPr>
              <w:spacing w:line="240" w:lineRule="auto"/>
              <w:rPr>
                <w:rFonts w:ascii="Calibri" w:hAnsi="Calibri" w:cs="Calibri"/>
                <w:b/>
              </w:rPr>
            </w:pPr>
          </w:p>
          <w:p w:rsidR="004E3623" w:rsidRPr="008058A0" w:rsidRDefault="004E3623" w:rsidP="008058A0">
            <w:pPr>
              <w:spacing w:line="240" w:lineRule="auto"/>
              <w:rPr>
                <w:rFonts w:ascii="Calibri" w:hAnsi="Calibri" w:cs="Calibri"/>
              </w:rPr>
            </w:pPr>
          </w:p>
        </w:tc>
        <w:tc>
          <w:tcPr>
            <w:tcW w:w="567"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6192" behindDoc="0" locked="0" layoutInCell="1" allowOverlap="1">
                      <wp:simplePos x="0" y="0"/>
                      <wp:positionH relativeFrom="column">
                        <wp:posOffset>-17145</wp:posOffset>
                      </wp:positionH>
                      <wp:positionV relativeFrom="paragraph">
                        <wp:posOffset>202565</wp:posOffset>
                      </wp:positionV>
                      <wp:extent cx="225425" cy="165735"/>
                      <wp:effectExtent l="0" t="19050" r="22225" b="24765"/>
                      <wp:wrapNone/>
                      <wp:docPr id="3"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763D5A" id="Right Arrow 5" o:spid="_x0000_s1026" type="#_x0000_t13" style="position:absolute;margin-left:-1.35pt;margin-top:15.95pt;width:17.75pt;height:1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" adj="13660" fillcolor="#4f81bd" strokecolor="#385d8a" strokeweight="2pt">
                      <v:path arrowok="t"/>
                    </v:shape>
                  </w:pict>
                </mc:Fallback>
              </mc:AlternateContent>
            </w:r>
          </w:p>
        </w:tc>
        <w:tc>
          <w:tcPr>
            <w:tcW w:w="3620"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Once the facts surrounding the incident are gathered, The DPO investigates the cause of the incident. Each case is different but it is likely that it will involve finding answers to a series of questions such as:</w:t>
            </w:r>
          </w:p>
          <w:p w:rsidR="004E3623" w:rsidRPr="008058A0" w:rsidRDefault="004E3623" w:rsidP="008058A0">
            <w:pPr>
              <w:spacing w:after="120" w:line="240" w:lineRule="auto"/>
              <w:rPr>
                <w:rFonts w:ascii="Calibri" w:hAnsi="Calibri" w:cs="Calibri"/>
              </w:rPr>
            </w:pPr>
            <w:r w:rsidRPr="008058A0">
              <w:rPr>
                <w:rFonts w:ascii="Calibri" w:hAnsi="Calibri" w:cs="Calibri"/>
              </w:rPr>
              <w:t>What events led up to the incident?</w:t>
            </w:r>
          </w:p>
          <w:p w:rsidR="004E3623" w:rsidRPr="008058A0" w:rsidRDefault="004E3623" w:rsidP="008058A0">
            <w:pPr>
              <w:spacing w:after="120" w:line="240" w:lineRule="auto"/>
              <w:rPr>
                <w:rFonts w:ascii="Calibri" w:hAnsi="Calibri" w:cs="Calibri"/>
              </w:rPr>
            </w:pPr>
            <w:r w:rsidRPr="008058A0">
              <w:rPr>
                <w:rFonts w:ascii="Calibri" w:hAnsi="Calibri" w:cs="Calibri"/>
              </w:rPr>
              <w:t>Had the staff involved received sufficient levels of training to prevent the incident from happening?</w:t>
            </w:r>
          </w:p>
          <w:p w:rsidR="004E3623" w:rsidRPr="008058A0" w:rsidRDefault="004E3623" w:rsidP="008058A0">
            <w:pPr>
              <w:spacing w:after="120" w:line="240" w:lineRule="auto"/>
              <w:rPr>
                <w:rFonts w:ascii="Calibri" w:hAnsi="Calibri" w:cs="Calibri"/>
              </w:rPr>
            </w:pPr>
            <w:r w:rsidRPr="008058A0">
              <w:rPr>
                <w:rFonts w:ascii="Calibri" w:hAnsi="Calibri" w:cs="Calibri"/>
              </w:rPr>
              <w:t>Are there written procedures setting out the expected behaviour of staff?</w:t>
            </w:r>
          </w:p>
          <w:p w:rsidR="004E3623" w:rsidRPr="008058A0" w:rsidRDefault="004E3623" w:rsidP="008058A0">
            <w:pPr>
              <w:spacing w:after="120" w:line="240" w:lineRule="auto"/>
              <w:rPr>
                <w:rFonts w:ascii="Calibri" w:hAnsi="Calibri" w:cs="Calibri"/>
              </w:rPr>
            </w:pPr>
            <w:r w:rsidRPr="008058A0">
              <w:rPr>
                <w:rFonts w:ascii="Calibri" w:hAnsi="Calibri" w:cs="Calibri"/>
              </w:rPr>
              <w:t>Were procedures setting out expected behaviour followed?</w:t>
            </w:r>
          </w:p>
          <w:p w:rsidR="004E3623" w:rsidRPr="008058A0" w:rsidRDefault="004E3623" w:rsidP="008058A0">
            <w:pPr>
              <w:spacing w:after="120" w:line="240" w:lineRule="auto"/>
              <w:rPr>
                <w:rFonts w:ascii="Calibri" w:hAnsi="Calibri" w:cs="Calibri"/>
              </w:rPr>
            </w:pPr>
            <w:r w:rsidRPr="008058A0">
              <w:rPr>
                <w:rFonts w:ascii="Calibri" w:hAnsi="Calibri" w:cs="Calibri"/>
              </w:rPr>
              <w:t>Does the incident involve sub-contractors? Is there a contract or agreement in place to set out expected behaviour?</w:t>
            </w:r>
          </w:p>
          <w:p w:rsidR="004E3623" w:rsidRPr="008058A0" w:rsidRDefault="004E3623" w:rsidP="008058A0">
            <w:pPr>
              <w:spacing w:after="120" w:line="240" w:lineRule="auto"/>
              <w:rPr>
                <w:rFonts w:ascii="Calibri" w:hAnsi="Calibri" w:cs="Calibri"/>
              </w:rPr>
            </w:pPr>
            <w:r w:rsidRPr="008058A0">
              <w:rPr>
                <w:rFonts w:ascii="Calibri" w:hAnsi="Calibri" w:cs="Calibri"/>
              </w:rPr>
              <w:t>Has the same type of incident happened before?</w:t>
            </w:r>
          </w:p>
          <w:p w:rsidR="004E3623" w:rsidRPr="008058A0" w:rsidRDefault="004E3623" w:rsidP="008058A0">
            <w:pPr>
              <w:spacing w:after="120" w:line="240" w:lineRule="auto"/>
              <w:rPr>
                <w:rFonts w:ascii="Calibri" w:hAnsi="Calibri" w:cs="Calibri"/>
              </w:rPr>
            </w:pPr>
            <w:r w:rsidRPr="008058A0">
              <w:rPr>
                <w:rFonts w:ascii="Calibri" w:hAnsi="Calibri" w:cs="Calibri"/>
              </w:rPr>
              <w:t>Has the same type of incident happened before in the school?</w:t>
            </w:r>
          </w:p>
          <w:p w:rsidR="004E3623" w:rsidRPr="008058A0" w:rsidRDefault="004E3623" w:rsidP="008058A0">
            <w:pPr>
              <w:spacing w:after="120" w:line="240" w:lineRule="auto"/>
              <w:rPr>
                <w:rFonts w:ascii="Calibri" w:hAnsi="Calibri" w:cs="Calibri"/>
              </w:rPr>
            </w:pPr>
            <w:r w:rsidRPr="008058A0">
              <w:rPr>
                <w:rFonts w:ascii="Calibri" w:hAnsi="Calibri" w:cs="Calibri"/>
              </w:rPr>
              <w:t>How widespread is the incident?</w:t>
            </w:r>
          </w:p>
          <w:p w:rsidR="004E3623" w:rsidRPr="008058A0" w:rsidRDefault="004E3623" w:rsidP="008058A0">
            <w:pPr>
              <w:spacing w:after="120" w:line="240" w:lineRule="auto"/>
              <w:rPr>
                <w:rFonts w:ascii="Calibri" w:hAnsi="Calibri" w:cs="Calibri"/>
              </w:rPr>
            </w:pPr>
            <w:r w:rsidRPr="008058A0">
              <w:rPr>
                <w:rFonts w:ascii="Calibri" w:hAnsi="Calibri" w:cs="Calibri"/>
              </w:rPr>
              <w:t>Is there a chance that this has routinely happened before but only just been discovered?</w:t>
            </w:r>
          </w:p>
          <w:p w:rsidR="004E3623" w:rsidRPr="008058A0" w:rsidRDefault="004E3623" w:rsidP="008058A0">
            <w:pPr>
              <w:spacing w:after="120" w:line="240" w:lineRule="auto"/>
              <w:rPr>
                <w:rFonts w:ascii="Calibri" w:hAnsi="Calibri" w:cs="Calibri"/>
              </w:rPr>
            </w:pPr>
            <w:r w:rsidRPr="008058A0">
              <w:rPr>
                <w:rFonts w:ascii="Calibri" w:hAnsi="Calibri" w:cs="Calibri"/>
              </w:rPr>
              <w:t>Are there any others?</w:t>
            </w:r>
          </w:p>
          <w:p w:rsidR="004E3623" w:rsidRPr="008058A0" w:rsidRDefault="004E3623" w:rsidP="008058A0">
            <w:pPr>
              <w:spacing w:line="240" w:lineRule="auto"/>
              <w:rPr>
                <w:rFonts w:ascii="Calibri" w:hAnsi="Calibri" w:cs="Calibri"/>
              </w:rPr>
            </w:pPr>
          </w:p>
        </w:tc>
        <w:tc>
          <w:tcPr>
            <w:tcW w:w="493"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5168" behindDoc="0" locked="0" layoutInCell="1" allowOverlap="1">
                      <wp:simplePos x="0" y="0"/>
                      <wp:positionH relativeFrom="column">
                        <wp:posOffset>-12700</wp:posOffset>
                      </wp:positionH>
                      <wp:positionV relativeFrom="paragraph">
                        <wp:posOffset>223520</wp:posOffset>
                      </wp:positionV>
                      <wp:extent cx="225425" cy="166370"/>
                      <wp:effectExtent l="0" t="19050" r="22225" b="2413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63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9D72EF" id="Right Arrow 6" o:spid="_x0000_s1026" type="#_x0000_t13" style="position:absolute;margin-left:-1pt;margin-top:17.6pt;width:17.75pt;height:1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" adj="13629" fillcolor="#4f81bd" strokecolor="#385d8a" strokeweight="2pt">
                      <v:path arrowok="t"/>
                    </v:shape>
                  </w:pict>
                </mc:Fallback>
              </mc:AlternateContent>
            </w:r>
          </w:p>
        </w:tc>
        <w:tc>
          <w:tcPr>
            <w:tcW w:w="410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In some instances, the facts around a case may be incomplete. This may be because there was a delay in reporting the incident. Any delay past 72 hours will need to be explained to the ICO. Where the facts are incomplete, it may be necessary to answer questions such as:</w:t>
            </w:r>
          </w:p>
          <w:p w:rsidR="004E3623" w:rsidRPr="008058A0" w:rsidRDefault="004E3623" w:rsidP="008058A0">
            <w:pPr>
              <w:pStyle w:val="ListParagraph"/>
              <w:numPr>
                <w:ilvl w:val="0"/>
                <w:numId w:val="44"/>
              </w:numPr>
              <w:spacing w:after="120" w:line="240" w:lineRule="auto"/>
              <w:ind w:left="357" w:hanging="357"/>
              <w:contextualSpacing w:val="0"/>
              <w:jc w:val="left"/>
              <w:rPr>
                <w:rFonts w:ascii="Calibri" w:hAnsi="Calibri" w:cs="Calibri"/>
              </w:rPr>
            </w:pPr>
            <w:r w:rsidRPr="008058A0">
              <w:rPr>
                <w:rFonts w:ascii="Calibri" w:hAnsi="Calibri" w:cs="Calibri"/>
              </w:rPr>
              <w:t>Why are there gaps in the facts</w:t>
            </w:r>
          </w:p>
          <w:p w:rsidR="004E3623" w:rsidRPr="008058A0" w:rsidRDefault="004E3623" w:rsidP="008058A0">
            <w:pPr>
              <w:pStyle w:val="ListParagraph"/>
              <w:numPr>
                <w:ilvl w:val="0"/>
                <w:numId w:val="44"/>
              </w:numPr>
              <w:spacing w:after="120" w:line="240" w:lineRule="auto"/>
              <w:ind w:left="357" w:hanging="357"/>
              <w:contextualSpacing w:val="0"/>
              <w:jc w:val="left"/>
              <w:rPr>
                <w:rFonts w:ascii="Calibri" w:hAnsi="Calibri" w:cs="Calibri"/>
              </w:rPr>
            </w:pPr>
            <w:r w:rsidRPr="008058A0">
              <w:rPr>
                <w:rFonts w:ascii="Calibri" w:hAnsi="Calibri" w:cs="Calibri"/>
              </w:rPr>
              <w:t xml:space="preserve">Can the person (who may have left </w:t>
            </w:r>
            <w:r w:rsidR="00BF314D" w:rsidRPr="008058A0">
              <w:rPr>
                <w:rFonts w:ascii="Calibri" w:hAnsi="Calibri" w:cs="Calibri"/>
              </w:rPr>
              <w:t>XXX</w:t>
            </w:r>
            <w:r w:rsidRPr="008058A0">
              <w:rPr>
                <w:rFonts w:ascii="Calibri" w:hAnsi="Calibri" w:cs="Calibri"/>
              </w:rPr>
              <w:t>) be contacted in an attempt to obtain missing facts</w:t>
            </w:r>
          </w:p>
          <w:p w:rsidR="004E3623" w:rsidRPr="008058A0" w:rsidRDefault="004E3623" w:rsidP="008058A0">
            <w:pPr>
              <w:spacing w:after="120" w:line="240" w:lineRule="auto"/>
              <w:rPr>
                <w:rFonts w:ascii="Calibri" w:hAnsi="Calibri" w:cs="Calibri"/>
              </w:rPr>
            </w:pPr>
            <w:r w:rsidRPr="008058A0">
              <w:rPr>
                <w:rFonts w:ascii="Calibri" w:hAnsi="Calibri" w:cs="Calibri"/>
              </w:rPr>
              <w:t>Where other organisations are involved (e.g. Police) it may be necessary to work with them to gain complete understanding of the incident.</w:t>
            </w:r>
          </w:p>
          <w:p w:rsidR="004E3623" w:rsidRPr="008058A0" w:rsidRDefault="004E3623" w:rsidP="008058A0">
            <w:pPr>
              <w:spacing w:after="120" w:line="240" w:lineRule="auto"/>
              <w:rPr>
                <w:rFonts w:ascii="Calibri" w:hAnsi="Calibri" w:cs="Calibri"/>
              </w:rPr>
            </w:pPr>
            <w:r w:rsidRPr="008058A0">
              <w:rPr>
                <w:rFonts w:ascii="Calibri" w:hAnsi="Calibri" w:cs="Calibri"/>
              </w:rPr>
              <w:t>Extra efforts may be needed to try and recover lost information, such as:</w:t>
            </w:r>
          </w:p>
          <w:p w:rsidR="004E3623" w:rsidRPr="008058A0" w:rsidRDefault="004E3623" w:rsidP="008058A0">
            <w:pPr>
              <w:numPr>
                <w:ilvl w:val="0"/>
                <w:numId w:val="38"/>
              </w:numPr>
              <w:spacing w:after="120" w:line="240" w:lineRule="auto"/>
              <w:ind w:left="307" w:hanging="248"/>
              <w:jc w:val="left"/>
              <w:rPr>
                <w:rFonts w:ascii="Calibri" w:hAnsi="Calibri" w:cs="Calibri"/>
              </w:rPr>
            </w:pPr>
            <w:r w:rsidRPr="008058A0">
              <w:rPr>
                <w:rFonts w:ascii="Calibri" w:hAnsi="Calibri" w:cs="Calibri"/>
              </w:rPr>
              <w:t>Speaking to staff members to get their recollections of the incident</w:t>
            </w:r>
          </w:p>
          <w:p w:rsidR="004E3623" w:rsidRPr="008058A0" w:rsidRDefault="004E3623" w:rsidP="008058A0">
            <w:pPr>
              <w:numPr>
                <w:ilvl w:val="0"/>
                <w:numId w:val="38"/>
              </w:numPr>
              <w:spacing w:after="120" w:line="240" w:lineRule="auto"/>
              <w:ind w:left="307" w:hanging="248"/>
              <w:jc w:val="left"/>
              <w:rPr>
                <w:rFonts w:ascii="Calibri" w:hAnsi="Calibri" w:cs="Calibri"/>
              </w:rPr>
            </w:pPr>
            <w:r w:rsidRPr="008058A0">
              <w:rPr>
                <w:rFonts w:ascii="Calibri" w:hAnsi="Calibri" w:cs="Calibri"/>
              </w:rPr>
              <w:t>Searching in files in use at the same time as the lost information</w:t>
            </w:r>
          </w:p>
          <w:p w:rsidR="004E3623" w:rsidRPr="008058A0" w:rsidRDefault="004E3623" w:rsidP="008058A0">
            <w:pPr>
              <w:numPr>
                <w:ilvl w:val="0"/>
                <w:numId w:val="38"/>
              </w:numPr>
              <w:spacing w:after="120" w:line="240" w:lineRule="auto"/>
              <w:ind w:left="307" w:hanging="248"/>
              <w:jc w:val="left"/>
              <w:rPr>
                <w:rFonts w:ascii="Calibri" w:hAnsi="Calibri" w:cs="Calibri"/>
              </w:rPr>
            </w:pPr>
            <w:r w:rsidRPr="008058A0">
              <w:rPr>
                <w:rFonts w:ascii="Calibri" w:hAnsi="Calibri" w:cs="Calibri"/>
              </w:rPr>
              <w:t xml:space="preserve">Checking data in </w:t>
            </w:r>
            <w:r w:rsidR="00DE0364">
              <w:rPr>
                <w:rFonts w:ascii="Calibri" w:hAnsi="Calibri" w:cs="Calibri"/>
              </w:rPr>
              <w:t>Arbor</w:t>
            </w:r>
            <w:bookmarkStart w:id="1" w:name="_GoBack"/>
            <w:bookmarkEnd w:id="1"/>
          </w:p>
          <w:p w:rsidR="004E3623" w:rsidRPr="008058A0" w:rsidRDefault="004E3623" w:rsidP="008058A0">
            <w:pPr>
              <w:numPr>
                <w:ilvl w:val="0"/>
                <w:numId w:val="38"/>
              </w:numPr>
              <w:spacing w:after="120" w:line="240" w:lineRule="auto"/>
              <w:ind w:left="307" w:hanging="248"/>
              <w:jc w:val="left"/>
              <w:rPr>
                <w:rFonts w:ascii="Calibri" w:hAnsi="Calibri" w:cs="Calibri"/>
              </w:rPr>
            </w:pPr>
            <w:r w:rsidRPr="008058A0">
              <w:rPr>
                <w:rFonts w:ascii="Calibri" w:hAnsi="Calibri" w:cs="Calibri"/>
              </w:rPr>
              <w:t>Searching in waste / recycle bins</w:t>
            </w:r>
          </w:p>
          <w:p w:rsidR="004E3623" w:rsidRPr="008058A0" w:rsidRDefault="004E3623" w:rsidP="008058A0">
            <w:pPr>
              <w:numPr>
                <w:ilvl w:val="0"/>
                <w:numId w:val="38"/>
              </w:numPr>
              <w:spacing w:after="120" w:line="240" w:lineRule="auto"/>
              <w:ind w:left="306" w:hanging="249"/>
              <w:jc w:val="left"/>
              <w:rPr>
                <w:rFonts w:ascii="Calibri" w:hAnsi="Calibri" w:cs="Calibri"/>
              </w:rPr>
            </w:pPr>
            <w:r w:rsidRPr="008058A0">
              <w:rPr>
                <w:rFonts w:ascii="Calibri" w:hAnsi="Calibri" w:cs="Calibri"/>
              </w:rPr>
              <w:t>Searching on backup tapes</w:t>
            </w:r>
          </w:p>
          <w:p w:rsidR="004E3623" w:rsidRPr="008058A0" w:rsidRDefault="004E3623" w:rsidP="008058A0">
            <w:pPr>
              <w:spacing w:after="120" w:line="240" w:lineRule="auto"/>
              <w:rPr>
                <w:rFonts w:ascii="Calibri" w:hAnsi="Calibri" w:cs="Calibri"/>
              </w:rPr>
            </w:pPr>
            <w:r w:rsidRPr="008058A0">
              <w:rPr>
                <w:rFonts w:ascii="Calibri" w:hAnsi="Calibri" w:cs="Calibri"/>
              </w:rPr>
              <w:t>Once the incident has been investigated it should be categorised. Not all reported incidents are actual data breaches. Incidents are categorised as either:</w:t>
            </w:r>
          </w:p>
          <w:p w:rsidR="004E3623" w:rsidRPr="008058A0" w:rsidRDefault="004E3623" w:rsidP="008058A0">
            <w:pPr>
              <w:numPr>
                <w:ilvl w:val="0"/>
                <w:numId w:val="38"/>
              </w:numPr>
              <w:spacing w:after="120" w:line="240" w:lineRule="auto"/>
              <w:ind w:left="306" w:hanging="249"/>
              <w:jc w:val="left"/>
              <w:rPr>
                <w:rFonts w:ascii="Calibri" w:hAnsi="Calibri" w:cs="Calibri"/>
              </w:rPr>
            </w:pPr>
            <w:r w:rsidRPr="008058A0">
              <w:rPr>
                <w:rFonts w:ascii="Calibri" w:hAnsi="Calibri" w:cs="Calibri"/>
              </w:rPr>
              <w:t>Data breach reportable to the ICO</w:t>
            </w:r>
          </w:p>
          <w:p w:rsidR="004E3623" w:rsidRPr="008058A0" w:rsidRDefault="004E3623" w:rsidP="008058A0">
            <w:pPr>
              <w:numPr>
                <w:ilvl w:val="0"/>
                <w:numId w:val="38"/>
              </w:numPr>
              <w:spacing w:after="120" w:line="240" w:lineRule="auto"/>
              <w:ind w:left="306" w:hanging="249"/>
              <w:jc w:val="left"/>
              <w:rPr>
                <w:rFonts w:ascii="Calibri" w:hAnsi="Calibri" w:cs="Calibri"/>
              </w:rPr>
            </w:pPr>
            <w:r w:rsidRPr="008058A0">
              <w:rPr>
                <w:rFonts w:ascii="Calibri" w:hAnsi="Calibri" w:cs="Calibri"/>
              </w:rPr>
              <w:t>Data Breach reportable to the ICO and the Data subjects</w:t>
            </w:r>
          </w:p>
          <w:p w:rsidR="004E3623" w:rsidRPr="008058A0" w:rsidRDefault="004E3623" w:rsidP="008058A0">
            <w:pPr>
              <w:numPr>
                <w:ilvl w:val="0"/>
                <w:numId w:val="38"/>
              </w:numPr>
              <w:spacing w:after="120" w:line="240" w:lineRule="auto"/>
              <w:ind w:left="306" w:hanging="249"/>
              <w:jc w:val="left"/>
              <w:rPr>
                <w:rFonts w:ascii="Calibri" w:hAnsi="Calibri" w:cs="Calibri"/>
              </w:rPr>
            </w:pPr>
            <w:r w:rsidRPr="008058A0">
              <w:rPr>
                <w:rFonts w:ascii="Calibri" w:hAnsi="Calibri" w:cs="Calibri"/>
              </w:rPr>
              <w:t>Non- reportable data breach</w:t>
            </w:r>
          </w:p>
          <w:p w:rsidR="004E3623" w:rsidRPr="008058A0" w:rsidRDefault="004E3623" w:rsidP="008058A0">
            <w:pPr>
              <w:numPr>
                <w:ilvl w:val="0"/>
                <w:numId w:val="38"/>
              </w:numPr>
              <w:spacing w:after="120" w:line="240" w:lineRule="auto"/>
              <w:ind w:left="306" w:hanging="249"/>
              <w:jc w:val="left"/>
              <w:rPr>
                <w:rFonts w:ascii="Calibri" w:hAnsi="Calibri" w:cs="Calibri"/>
              </w:rPr>
            </w:pPr>
            <w:r w:rsidRPr="008058A0">
              <w:rPr>
                <w:rFonts w:ascii="Calibri" w:hAnsi="Calibri" w:cs="Calibri"/>
              </w:rPr>
              <w:t>No breach</w:t>
            </w:r>
          </w:p>
          <w:p w:rsidR="004E3623" w:rsidRPr="008058A0" w:rsidRDefault="004E3623" w:rsidP="008058A0">
            <w:pPr>
              <w:spacing w:line="240" w:lineRule="auto"/>
              <w:rPr>
                <w:rFonts w:ascii="Calibri" w:hAnsi="Calibri" w:cs="Calibri"/>
              </w:rPr>
            </w:pPr>
            <w:r w:rsidRPr="008058A0">
              <w:rPr>
                <w:rFonts w:ascii="Calibri" w:hAnsi="Calibri" w:cs="Calibri"/>
              </w:rPr>
              <w:t xml:space="preserve">If the DPO decides that the incident should be reported to the ICO, then they will draft an email covering the incident, the actions taken and any further proposed actions. The email will be sent to </w:t>
            </w:r>
            <w:hyperlink r:id="rId16" w:history="1">
              <w:r w:rsidRPr="008058A0">
                <w:rPr>
                  <w:rStyle w:val="Hyperlink"/>
                  <w:rFonts w:ascii="Calibri" w:hAnsi="Calibri" w:cs="Calibri"/>
                </w:rPr>
                <w:t>casework@ico.gsi.gov.uk</w:t>
              </w:r>
            </w:hyperlink>
            <w:r w:rsidRPr="008058A0">
              <w:rPr>
                <w:rFonts w:ascii="Calibri" w:hAnsi="Calibri" w:cs="Calibri"/>
              </w:rPr>
              <w:t xml:space="preserve">, copying in the Headteacher and Chair of Governors. </w:t>
            </w:r>
            <w:r w:rsidRPr="008058A0">
              <w:rPr>
                <w:rFonts w:ascii="Calibri" w:hAnsi="Calibri" w:cs="Calibri"/>
                <w:i/>
              </w:rPr>
              <w:t>Remember to send information securely, i.e. using encrypted e-mail software</w:t>
            </w:r>
            <w:r w:rsidRPr="008058A0">
              <w:rPr>
                <w:rFonts w:ascii="Calibri" w:hAnsi="Calibri" w:cs="Calibri"/>
                <w:b/>
                <w:i/>
              </w:rPr>
              <w:t>.</w:t>
            </w:r>
          </w:p>
        </w:tc>
      </w:tr>
    </w:tbl>
    <w:p w:rsidR="004E3623" w:rsidRPr="00BF314D" w:rsidRDefault="00543C52" w:rsidP="004E3623">
      <w:pPr>
        <w:rPr>
          <w:rFonts w:ascii="Calibri" w:hAnsi="Calibri" w:cs="Calibri"/>
          <w:b/>
        </w:rPr>
      </w:pPr>
      <w:r w:rsidRPr="00BF314D">
        <w:rPr>
          <w:rFonts w:ascii="Calibri" w:hAnsi="Calibri" w:cs="Calibri"/>
          <w:color w:val="000000"/>
        </w:rPr>
        <w:br w:type="page"/>
      </w:r>
      <w:r w:rsidR="004E3623" w:rsidRPr="00BF314D">
        <w:rPr>
          <w:rFonts w:ascii="Calibri" w:hAnsi="Calibri" w:cs="Calibri"/>
          <w:b/>
        </w:rPr>
        <w:lastRenderedPageBreak/>
        <w:t>Flowchart - key steps for Data Protection Officer producing an action plan to reduce the likelihood of the incident recurring: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27"/>
        <w:gridCol w:w="3492"/>
        <w:gridCol w:w="492"/>
        <w:gridCol w:w="4103"/>
      </w:tblGrid>
      <w:tr w:rsidR="004E3623" w:rsidRPr="008058A0" w:rsidTr="008058A0">
        <w:tc>
          <w:tcPr>
            <w:tcW w:w="1304"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Action By</w:t>
            </w:r>
          </w:p>
        </w:tc>
        <w:tc>
          <w:tcPr>
            <w:tcW w:w="527" w:type="dxa"/>
            <w:shd w:val="clear" w:color="auto" w:fill="92D050"/>
          </w:tcPr>
          <w:p w:rsidR="004E3623" w:rsidRPr="008058A0" w:rsidRDefault="004E3623" w:rsidP="008058A0">
            <w:pPr>
              <w:spacing w:line="240" w:lineRule="auto"/>
              <w:rPr>
                <w:rFonts w:ascii="Calibri" w:hAnsi="Calibri" w:cs="Calibri"/>
                <w:sz w:val="20"/>
                <w:szCs w:val="20"/>
              </w:rPr>
            </w:pPr>
          </w:p>
        </w:tc>
        <w:tc>
          <w:tcPr>
            <w:tcW w:w="3492"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Immediate Action Required</w:t>
            </w:r>
          </w:p>
        </w:tc>
        <w:tc>
          <w:tcPr>
            <w:tcW w:w="492" w:type="dxa"/>
            <w:shd w:val="clear" w:color="auto" w:fill="92D050"/>
          </w:tcPr>
          <w:p w:rsidR="004E3623" w:rsidRPr="008058A0" w:rsidRDefault="004E3623" w:rsidP="008058A0">
            <w:pPr>
              <w:spacing w:line="240" w:lineRule="auto"/>
              <w:rPr>
                <w:rFonts w:ascii="Calibri" w:hAnsi="Calibri" w:cs="Calibri"/>
                <w:sz w:val="20"/>
                <w:szCs w:val="20"/>
              </w:rPr>
            </w:pPr>
          </w:p>
        </w:tc>
        <w:tc>
          <w:tcPr>
            <w:tcW w:w="4103"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Next Steps</w:t>
            </w:r>
          </w:p>
        </w:tc>
      </w:tr>
      <w:tr w:rsidR="004E3623" w:rsidRPr="008058A0" w:rsidTr="008058A0">
        <w:trPr>
          <w:cantSplit/>
          <w:trHeight w:val="1134"/>
        </w:trPr>
        <w:tc>
          <w:tcPr>
            <w:tcW w:w="1304" w:type="dxa"/>
            <w:shd w:val="clear" w:color="auto" w:fill="auto"/>
          </w:tcPr>
          <w:p w:rsidR="004E3623" w:rsidRPr="008058A0" w:rsidRDefault="004E3623" w:rsidP="008058A0">
            <w:pPr>
              <w:spacing w:line="240" w:lineRule="auto"/>
              <w:rPr>
                <w:rFonts w:ascii="Calibri" w:hAnsi="Calibri" w:cs="Calibri"/>
                <w:b/>
              </w:rPr>
            </w:pPr>
            <w:r w:rsidRPr="008058A0">
              <w:rPr>
                <w:rFonts w:ascii="Calibri" w:hAnsi="Calibri" w:cs="Calibri"/>
                <w:b/>
              </w:rPr>
              <w:t xml:space="preserve">Data Protection Officer </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c>
          <w:tcPr>
            <w:tcW w:w="527"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column">
                        <wp:posOffset>-17145</wp:posOffset>
                      </wp:positionH>
                      <wp:positionV relativeFrom="paragraph">
                        <wp:posOffset>202565</wp:posOffset>
                      </wp:positionV>
                      <wp:extent cx="225425" cy="165735"/>
                      <wp:effectExtent l="0" t="19050" r="22225" b="24765"/>
                      <wp:wrapNone/>
                      <wp:docPr id="20" name="Right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5F1429" id="Right Arrow 20" o:spid="_x0000_s1026" type="#_x0000_t13" style="position:absolute;margin-left:-1.35pt;margin-top:15.95pt;width:17.75pt;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" adj="13660" fillcolor="#4f81bd" strokecolor="#385d8a" strokeweight="2pt">
                      <v:path arrowok="t"/>
                    </v:shape>
                  </w:pict>
                </mc:Fallback>
              </mc:AlternateContent>
            </w:r>
          </w:p>
        </w:tc>
        <w:tc>
          <w:tcPr>
            <w:tcW w:w="3492"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 xml:space="preserve">Once any immediate and urgent actions have been taken and the investigation into the incident has been carried out, an action plan needs to be drawn up which is designed to reduce the likelihood of a similar incident occurring again. Every incident is different and therefore the action plan drawn up will be unique to address the set of circumstances that led up to the incident. However, across all incidents there are a number of common contributory factors that can be addressed in a similar way, e.g. changes to procedures, raising awareness, etc. </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r w:rsidRPr="008058A0">
              <w:rPr>
                <w:rFonts w:ascii="Calibri" w:hAnsi="Calibri" w:cs="Calibri"/>
              </w:rPr>
              <w:t>A list of actions to address these more common contributory factors is set out in Appendix 1. The DPO should ensure that any contributory factors that are specific and unique to a particular incident are addressed.</w:t>
            </w:r>
          </w:p>
          <w:p w:rsidR="004E3623" w:rsidRPr="008058A0" w:rsidRDefault="004E3623" w:rsidP="008058A0">
            <w:pPr>
              <w:spacing w:line="240" w:lineRule="auto"/>
              <w:contextualSpacing/>
              <w:rPr>
                <w:rFonts w:ascii="Calibri" w:hAnsi="Calibri" w:cs="Calibri"/>
              </w:rPr>
            </w:pPr>
          </w:p>
        </w:tc>
        <w:tc>
          <w:tcPr>
            <w:tcW w:w="492"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223520</wp:posOffset>
                      </wp:positionV>
                      <wp:extent cx="225425" cy="166370"/>
                      <wp:effectExtent l="0" t="19050" r="22225" b="24130"/>
                      <wp:wrapNone/>
                      <wp:docPr id="21" name="Right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63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62E867" id="Right Arrow 21" o:spid="_x0000_s1026" type="#_x0000_t13" style="position:absolute;margin-left:-1pt;margin-top:17.6pt;width:17.75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" adj="13629" fillcolor="#4f81bd" strokecolor="#385d8a" strokeweight="2pt">
                      <v:path arrowok="t"/>
                    </v:shape>
                  </w:pict>
                </mc:Fallback>
              </mc:AlternateContent>
            </w:r>
          </w:p>
        </w:tc>
        <w:tc>
          <w:tcPr>
            <w:tcW w:w="4103" w:type="dxa"/>
            <w:shd w:val="clear" w:color="auto" w:fill="auto"/>
          </w:tcPr>
          <w:p w:rsidR="004E3623" w:rsidRPr="008058A0" w:rsidRDefault="004E3623" w:rsidP="008058A0">
            <w:pPr>
              <w:pStyle w:val="ListParagraph"/>
              <w:numPr>
                <w:ilvl w:val="0"/>
                <w:numId w:val="46"/>
              </w:numPr>
              <w:spacing w:after="0" w:line="240" w:lineRule="auto"/>
              <w:ind w:left="308" w:hanging="283"/>
              <w:jc w:val="left"/>
              <w:rPr>
                <w:rFonts w:ascii="Calibri" w:hAnsi="Calibri" w:cs="Calibri"/>
              </w:rPr>
            </w:pPr>
            <w:r w:rsidRPr="008058A0">
              <w:rPr>
                <w:rFonts w:ascii="Calibri" w:hAnsi="Calibri" w:cs="Calibri"/>
              </w:rPr>
              <w:t>Details of agreed actions, deadlines, and evidence required will be kept by the DPO and any actions carried out by the relevant member of staff.</w:t>
            </w:r>
          </w:p>
          <w:p w:rsidR="004E3623" w:rsidRPr="008058A0" w:rsidRDefault="004E3623" w:rsidP="008058A0">
            <w:pPr>
              <w:spacing w:line="240" w:lineRule="auto"/>
              <w:ind w:left="308" w:hanging="283"/>
              <w:contextualSpacing/>
              <w:rPr>
                <w:rFonts w:ascii="Calibri" w:hAnsi="Calibri" w:cs="Calibri"/>
              </w:rPr>
            </w:pPr>
          </w:p>
          <w:p w:rsidR="004E3623" w:rsidRPr="008058A0" w:rsidRDefault="004E3623" w:rsidP="008058A0">
            <w:pPr>
              <w:pStyle w:val="ListParagraph"/>
              <w:numPr>
                <w:ilvl w:val="0"/>
                <w:numId w:val="46"/>
              </w:numPr>
              <w:spacing w:after="0" w:line="240" w:lineRule="auto"/>
              <w:ind w:left="308" w:hanging="283"/>
              <w:jc w:val="left"/>
              <w:rPr>
                <w:rFonts w:ascii="Calibri" w:hAnsi="Calibri" w:cs="Calibri"/>
              </w:rPr>
            </w:pPr>
            <w:r w:rsidRPr="008058A0">
              <w:rPr>
                <w:rFonts w:ascii="Calibri" w:hAnsi="Calibri" w:cs="Calibri"/>
              </w:rPr>
              <w:t>Evidence that actions have been completed should be sent by the member of staff to the DPO.</w:t>
            </w:r>
          </w:p>
          <w:p w:rsidR="004E3623" w:rsidRPr="008058A0" w:rsidRDefault="004E3623" w:rsidP="008058A0">
            <w:pPr>
              <w:spacing w:line="240" w:lineRule="auto"/>
              <w:rPr>
                <w:rFonts w:ascii="Calibri" w:hAnsi="Calibri" w:cs="Calibri"/>
              </w:rPr>
            </w:pPr>
          </w:p>
        </w:tc>
      </w:tr>
    </w:tbl>
    <w:p w:rsidR="004E3623" w:rsidRPr="00BF314D" w:rsidRDefault="004E3623" w:rsidP="004E3623">
      <w:pPr>
        <w:rPr>
          <w:rFonts w:ascii="Calibri" w:hAnsi="Calibri" w:cs="Calibri"/>
        </w:rPr>
      </w:pPr>
    </w:p>
    <w:p w:rsidR="004E3623" w:rsidRPr="00BF314D" w:rsidRDefault="004E3623" w:rsidP="004E3623">
      <w:pPr>
        <w:rPr>
          <w:rFonts w:ascii="Calibri" w:hAnsi="Calibri" w:cs="Calibri"/>
        </w:rPr>
      </w:pPr>
    </w:p>
    <w:p w:rsidR="004E3623" w:rsidRPr="00BF314D" w:rsidRDefault="004E3623" w:rsidP="004E3623">
      <w:pPr>
        <w:rPr>
          <w:rFonts w:ascii="Calibri" w:hAnsi="Calibri" w:cs="Calibri"/>
          <w:b/>
        </w:rPr>
      </w:pPr>
      <w:r w:rsidRPr="00BF314D">
        <w:rPr>
          <w:rFonts w:ascii="Calibri" w:hAnsi="Calibri" w:cs="Calibri"/>
          <w:b/>
        </w:rPr>
        <w:t>Flowchart - key steps for Data Protection Officer monitoring an Action Plan until all actions have been completed:</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27"/>
        <w:gridCol w:w="3492"/>
        <w:gridCol w:w="492"/>
        <w:gridCol w:w="4103"/>
      </w:tblGrid>
      <w:tr w:rsidR="004E3623" w:rsidRPr="008058A0" w:rsidTr="008058A0">
        <w:trPr>
          <w:trHeight w:val="284"/>
        </w:trPr>
        <w:tc>
          <w:tcPr>
            <w:tcW w:w="1304" w:type="dxa"/>
            <w:shd w:val="clear" w:color="auto" w:fill="92D050"/>
          </w:tcPr>
          <w:p w:rsidR="004E3623" w:rsidRPr="008058A0" w:rsidRDefault="004E3623" w:rsidP="008058A0">
            <w:pPr>
              <w:spacing w:line="240" w:lineRule="auto"/>
              <w:rPr>
                <w:rFonts w:ascii="Calibri" w:hAnsi="Calibri" w:cs="Calibri"/>
              </w:rPr>
            </w:pPr>
            <w:r w:rsidRPr="008058A0">
              <w:rPr>
                <w:rFonts w:ascii="Calibri" w:hAnsi="Calibri" w:cs="Calibri"/>
              </w:rPr>
              <w:t>Action By</w:t>
            </w:r>
          </w:p>
        </w:tc>
        <w:tc>
          <w:tcPr>
            <w:tcW w:w="527" w:type="dxa"/>
            <w:shd w:val="clear" w:color="auto" w:fill="92D050"/>
          </w:tcPr>
          <w:p w:rsidR="004E3623" w:rsidRPr="008058A0" w:rsidRDefault="004E3623" w:rsidP="008058A0">
            <w:pPr>
              <w:spacing w:line="240" w:lineRule="auto"/>
              <w:rPr>
                <w:rFonts w:ascii="Calibri" w:hAnsi="Calibri" w:cs="Calibri"/>
              </w:rPr>
            </w:pPr>
          </w:p>
        </w:tc>
        <w:tc>
          <w:tcPr>
            <w:tcW w:w="3492" w:type="dxa"/>
            <w:shd w:val="clear" w:color="auto" w:fill="92D050"/>
          </w:tcPr>
          <w:p w:rsidR="004E3623" w:rsidRPr="008058A0" w:rsidRDefault="004E3623" w:rsidP="008058A0">
            <w:pPr>
              <w:spacing w:line="240" w:lineRule="auto"/>
              <w:rPr>
                <w:rFonts w:ascii="Calibri" w:hAnsi="Calibri" w:cs="Calibri"/>
              </w:rPr>
            </w:pPr>
            <w:r w:rsidRPr="008058A0">
              <w:rPr>
                <w:rFonts w:ascii="Calibri" w:hAnsi="Calibri" w:cs="Calibri"/>
              </w:rPr>
              <w:t>Immediate Action Required</w:t>
            </w:r>
          </w:p>
        </w:tc>
        <w:tc>
          <w:tcPr>
            <w:tcW w:w="492" w:type="dxa"/>
            <w:shd w:val="clear" w:color="auto" w:fill="92D050"/>
          </w:tcPr>
          <w:p w:rsidR="004E3623" w:rsidRPr="008058A0" w:rsidRDefault="004E3623" w:rsidP="008058A0">
            <w:pPr>
              <w:spacing w:line="240" w:lineRule="auto"/>
              <w:rPr>
                <w:rFonts w:ascii="Calibri" w:hAnsi="Calibri" w:cs="Calibri"/>
              </w:rPr>
            </w:pPr>
          </w:p>
        </w:tc>
        <w:tc>
          <w:tcPr>
            <w:tcW w:w="4103" w:type="dxa"/>
            <w:shd w:val="clear" w:color="auto" w:fill="92D050"/>
          </w:tcPr>
          <w:p w:rsidR="004E3623" w:rsidRPr="008058A0" w:rsidRDefault="004E3623" w:rsidP="008058A0">
            <w:pPr>
              <w:spacing w:line="240" w:lineRule="auto"/>
              <w:rPr>
                <w:rFonts w:ascii="Calibri" w:hAnsi="Calibri" w:cs="Calibri"/>
              </w:rPr>
            </w:pPr>
            <w:r w:rsidRPr="008058A0">
              <w:rPr>
                <w:rFonts w:ascii="Calibri" w:hAnsi="Calibri" w:cs="Calibri"/>
              </w:rPr>
              <w:t>Next Steps</w:t>
            </w:r>
          </w:p>
        </w:tc>
      </w:tr>
      <w:tr w:rsidR="004E3623" w:rsidRPr="008058A0" w:rsidTr="008058A0">
        <w:trPr>
          <w:cantSplit/>
          <w:trHeight w:val="1134"/>
        </w:trPr>
        <w:tc>
          <w:tcPr>
            <w:tcW w:w="1304"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b/>
              </w:rPr>
              <w:t>Data Protection Officer</w:t>
            </w:r>
          </w:p>
        </w:tc>
        <w:tc>
          <w:tcPr>
            <w:tcW w:w="527"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202565</wp:posOffset>
                      </wp:positionV>
                      <wp:extent cx="225425" cy="165735"/>
                      <wp:effectExtent l="0" t="19050" r="22225" b="24765"/>
                      <wp:wrapNone/>
                      <wp:docPr id="22" name="Right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B5CB5" id="Right Arrow 22" o:spid="_x0000_s1026" type="#_x0000_t13" style="position:absolute;margin-left:-1.35pt;margin-top:15.95pt;width:17.7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" adj="13660" fillcolor="#4f81bd" strokecolor="#385d8a" strokeweight="2pt">
                      <v:path arrowok="t"/>
                    </v:shape>
                  </w:pict>
                </mc:Fallback>
              </mc:AlternateContent>
            </w:r>
          </w:p>
        </w:tc>
        <w:tc>
          <w:tcPr>
            <w:tcW w:w="3492" w:type="dxa"/>
            <w:shd w:val="clear" w:color="auto" w:fill="auto"/>
          </w:tcPr>
          <w:p w:rsidR="004E3623" w:rsidRPr="008058A0" w:rsidRDefault="004E3623" w:rsidP="008058A0">
            <w:pPr>
              <w:spacing w:after="120" w:line="240" w:lineRule="auto"/>
              <w:contextualSpacing/>
              <w:rPr>
                <w:rFonts w:ascii="Calibri" w:hAnsi="Calibri" w:cs="Calibri"/>
              </w:rPr>
            </w:pPr>
            <w:r w:rsidRPr="008058A0">
              <w:rPr>
                <w:rFonts w:ascii="Calibri" w:hAnsi="Calibri" w:cs="Calibri"/>
              </w:rPr>
              <w:t>The case remains open until all actions required to:</w:t>
            </w:r>
          </w:p>
          <w:p w:rsidR="004E3623" w:rsidRPr="008058A0" w:rsidRDefault="004E3623" w:rsidP="008058A0">
            <w:pPr>
              <w:pStyle w:val="ListParagraph"/>
              <w:numPr>
                <w:ilvl w:val="0"/>
                <w:numId w:val="45"/>
              </w:numPr>
              <w:spacing w:after="120" w:line="240" w:lineRule="auto"/>
              <w:jc w:val="left"/>
              <w:rPr>
                <w:rFonts w:ascii="Calibri" w:hAnsi="Calibri" w:cs="Calibri"/>
              </w:rPr>
            </w:pPr>
            <w:r w:rsidRPr="008058A0">
              <w:rPr>
                <w:rFonts w:ascii="Calibri" w:hAnsi="Calibri" w:cs="Calibri"/>
              </w:rPr>
              <w:t xml:space="preserve">remediate the effects of the incident </w:t>
            </w:r>
          </w:p>
          <w:p w:rsidR="004E3623" w:rsidRPr="008058A0" w:rsidRDefault="004E3623" w:rsidP="008058A0">
            <w:pPr>
              <w:pStyle w:val="ListParagraph"/>
              <w:numPr>
                <w:ilvl w:val="0"/>
                <w:numId w:val="45"/>
              </w:numPr>
              <w:spacing w:after="120" w:line="240" w:lineRule="auto"/>
              <w:jc w:val="left"/>
              <w:rPr>
                <w:rFonts w:ascii="Calibri" w:hAnsi="Calibri" w:cs="Calibri"/>
              </w:rPr>
            </w:pPr>
            <w:r w:rsidRPr="008058A0">
              <w:rPr>
                <w:rFonts w:ascii="Calibri" w:hAnsi="Calibri" w:cs="Calibri"/>
              </w:rPr>
              <w:t xml:space="preserve">reduce the likelihood of a recurrence </w:t>
            </w:r>
          </w:p>
          <w:p w:rsidR="004E3623" w:rsidRPr="008058A0" w:rsidRDefault="004E3623" w:rsidP="008058A0">
            <w:pPr>
              <w:spacing w:after="120" w:line="240" w:lineRule="auto"/>
              <w:contextualSpacing/>
              <w:rPr>
                <w:rFonts w:ascii="Calibri" w:hAnsi="Calibri" w:cs="Calibri"/>
              </w:rPr>
            </w:pPr>
            <w:r w:rsidRPr="008058A0">
              <w:rPr>
                <w:rFonts w:ascii="Calibri" w:hAnsi="Calibri" w:cs="Calibri"/>
              </w:rPr>
              <w:t xml:space="preserve">are completed. </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c>
          <w:tcPr>
            <w:tcW w:w="492"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223520</wp:posOffset>
                      </wp:positionV>
                      <wp:extent cx="225425" cy="166370"/>
                      <wp:effectExtent l="0" t="19050" r="22225" b="24130"/>
                      <wp:wrapNone/>
                      <wp:docPr id="23" name="Righ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63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4569B3" id="Right Arrow 23" o:spid="_x0000_s1026" type="#_x0000_t13" style="position:absolute;margin-left:-1pt;margin-top:17.6pt;width:17.75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" adj="13629" fillcolor="#4f81bd" strokecolor="#385d8a" strokeweight="2pt">
                      <v:path arrowok="t"/>
                    </v:shape>
                  </w:pict>
                </mc:Fallback>
              </mc:AlternateContent>
            </w:r>
          </w:p>
        </w:tc>
        <w:tc>
          <w:tcPr>
            <w:tcW w:w="4103" w:type="dxa"/>
            <w:shd w:val="clear" w:color="auto" w:fill="auto"/>
          </w:tcPr>
          <w:p w:rsidR="004E3623" w:rsidRPr="008058A0" w:rsidRDefault="004E3623" w:rsidP="008058A0">
            <w:pPr>
              <w:spacing w:line="240" w:lineRule="auto"/>
              <w:contextualSpacing/>
              <w:rPr>
                <w:rFonts w:ascii="Calibri" w:hAnsi="Calibri" w:cs="Calibri"/>
              </w:rPr>
            </w:pPr>
            <w:r w:rsidRPr="008058A0">
              <w:rPr>
                <w:rFonts w:ascii="Calibri" w:hAnsi="Calibri" w:cs="Calibri"/>
              </w:rPr>
              <w:t>Completion of actions will ensure the school is working as safely as possible thus reducing the risk of further incidents occurring.</w:t>
            </w:r>
          </w:p>
        </w:tc>
      </w:tr>
    </w:tbl>
    <w:p w:rsidR="004E3623" w:rsidRPr="00BF314D" w:rsidRDefault="004E3623" w:rsidP="004E3623">
      <w:pPr>
        <w:rPr>
          <w:rFonts w:ascii="Calibri" w:hAnsi="Calibri" w:cs="Calibri"/>
        </w:rPr>
      </w:pPr>
    </w:p>
    <w:p w:rsidR="004E3623" w:rsidRPr="00BF314D" w:rsidRDefault="004E3623" w:rsidP="00D71C21">
      <w:pPr>
        <w:rPr>
          <w:rFonts w:ascii="Calibri" w:hAnsi="Calibri" w:cs="Calibri"/>
          <w:color w:val="000000"/>
        </w:rPr>
      </w:pPr>
    </w:p>
    <w:p w:rsidR="004E3623" w:rsidRPr="00BF314D" w:rsidRDefault="004E3623" w:rsidP="00D71C21">
      <w:pPr>
        <w:rPr>
          <w:rFonts w:ascii="Calibri" w:hAnsi="Calibri" w:cs="Calibri"/>
          <w:color w:val="000000"/>
        </w:rPr>
      </w:pPr>
    </w:p>
    <w:p w:rsidR="004E3623" w:rsidRPr="00BF314D" w:rsidRDefault="004E3623" w:rsidP="004E3623">
      <w:pPr>
        <w:rPr>
          <w:rFonts w:ascii="Calibri" w:hAnsi="Calibri" w:cs="Calibri"/>
          <w:b/>
          <w:sz w:val="24"/>
        </w:rPr>
      </w:pPr>
      <w:r w:rsidRPr="00BF314D">
        <w:rPr>
          <w:rFonts w:ascii="Calibri" w:hAnsi="Calibri" w:cs="Calibri"/>
          <w:b/>
          <w:sz w:val="24"/>
        </w:rPr>
        <w:t>Flowchart - key steps for the Data Protection Officer closing the case and reassessing on-going risk:</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27"/>
        <w:gridCol w:w="3491"/>
        <w:gridCol w:w="492"/>
        <w:gridCol w:w="4104"/>
      </w:tblGrid>
      <w:tr w:rsidR="004E3623" w:rsidRPr="008058A0" w:rsidTr="008058A0">
        <w:tc>
          <w:tcPr>
            <w:tcW w:w="1304"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Action By</w:t>
            </w:r>
          </w:p>
        </w:tc>
        <w:tc>
          <w:tcPr>
            <w:tcW w:w="527" w:type="dxa"/>
            <w:shd w:val="clear" w:color="auto" w:fill="92D050"/>
          </w:tcPr>
          <w:p w:rsidR="004E3623" w:rsidRPr="008058A0" w:rsidRDefault="004E3623" w:rsidP="008058A0">
            <w:pPr>
              <w:spacing w:line="240" w:lineRule="auto"/>
              <w:rPr>
                <w:rFonts w:ascii="Calibri" w:hAnsi="Calibri" w:cs="Calibri"/>
                <w:sz w:val="20"/>
                <w:szCs w:val="20"/>
              </w:rPr>
            </w:pPr>
          </w:p>
        </w:tc>
        <w:tc>
          <w:tcPr>
            <w:tcW w:w="3491"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Immediate Action Required</w:t>
            </w:r>
          </w:p>
        </w:tc>
        <w:tc>
          <w:tcPr>
            <w:tcW w:w="492" w:type="dxa"/>
            <w:shd w:val="clear" w:color="auto" w:fill="92D050"/>
          </w:tcPr>
          <w:p w:rsidR="004E3623" w:rsidRPr="008058A0" w:rsidRDefault="004E3623" w:rsidP="008058A0">
            <w:pPr>
              <w:spacing w:line="240" w:lineRule="auto"/>
              <w:rPr>
                <w:rFonts w:ascii="Calibri" w:hAnsi="Calibri" w:cs="Calibri"/>
                <w:sz w:val="20"/>
                <w:szCs w:val="20"/>
              </w:rPr>
            </w:pPr>
          </w:p>
        </w:tc>
        <w:tc>
          <w:tcPr>
            <w:tcW w:w="4104" w:type="dxa"/>
            <w:shd w:val="clear" w:color="auto" w:fill="92D050"/>
          </w:tcPr>
          <w:p w:rsidR="004E3623" w:rsidRPr="008058A0" w:rsidRDefault="004E3623" w:rsidP="008058A0">
            <w:pPr>
              <w:spacing w:line="240" w:lineRule="auto"/>
              <w:rPr>
                <w:rFonts w:ascii="Calibri" w:hAnsi="Calibri" w:cs="Calibri"/>
                <w:sz w:val="20"/>
                <w:szCs w:val="20"/>
              </w:rPr>
            </w:pPr>
            <w:r w:rsidRPr="008058A0">
              <w:rPr>
                <w:rFonts w:ascii="Calibri" w:hAnsi="Calibri" w:cs="Calibri"/>
                <w:sz w:val="20"/>
                <w:szCs w:val="20"/>
              </w:rPr>
              <w:t>Next Steps</w:t>
            </w:r>
          </w:p>
        </w:tc>
      </w:tr>
      <w:tr w:rsidR="004E3623" w:rsidRPr="008058A0" w:rsidTr="008058A0">
        <w:trPr>
          <w:cantSplit/>
          <w:trHeight w:val="1134"/>
        </w:trPr>
        <w:tc>
          <w:tcPr>
            <w:tcW w:w="1304" w:type="dxa"/>
            <w:shd w:val="clear" w:color="auto" w:fill="auto"/>
          </w:tcPr>
          <w:p w:rsidR="004E3623" w:rsidRPr="008058A0" w:rsidRDefault="004E3623" w:rsidP="008058A0">
            <w:pPr>
              <w:spacing w:line="240" w:lineRule="auto"/>
              <w:rPr>
                <w:rFonts w:ascii="Calibri" w:hAnsi="Calibri" w:cs="Calibri"/>
                <w:b/>
              </w:rPr>
            </w:pPr>
            <w:r w:rsidRPr="008058A0">
              <w:rPr>
                <w:rFonts w:ascii="Calibri" w:hAnsi="Calibri" w:cs="Calibri"/>
                <w:b/>
              </w:rPr>
              <w:t xml:space="preserve">Data Protection Officer </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c>
          <w:tcPr>
            <w:tcW w:w="527"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202565</wp:posOffset>
                      </wp:positionV>
                      <wp:extent cx="225425" cy="165735"/>
                      <wp:effectExtent l="0" t="19050" r="22225" b="24765"/>
                      <wp:wrapNone/>
                      <wp:docPr id="24"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9B87B5" id="Right Arrow 24" o:spid="_x0000_s1026" type="#_x0000_t13" style="position:absolute;margin-left:-1.35pt;margin-top:15.95pt;width:17.7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" adj="13660" fillcolor="#4f81bd" strokecolor="#385d8a" strokeweight="2pt">
                      <v:path arrowok="t"/>
                    </v:shape>
                  </w:pict>
                </mc:Fallback>
              </mc:AlternateContent>
            </w:r>
          </w:p>
        </w:tc>
        <w:tc>
          <w:tcPr>
            <w:tcW w:w="349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Once all actions included in the action plan have been completed and the level of on-going risk has been assessed the case can be closed.</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contextualSpacing/>
              <w:rPr>
                <w:rFonts w:ascii="Calibri" w:hAnsi="Calibri" w:cs="Calibri"/>
              </w:rPr>
            </w:pPr>
          </w:p>
        </w:tc>
        <w:tc>
          <w:tcPr>
            <w:tcW w:w="492" w:type="dxa"/>
            <w:shd w:val="clear" w:color="auto" w:fill="auto"/>
          </w:tcPr>
          <w:p w:rsidR="004E3623" w:rsidRPr="008058A0" w:rsidRDefault="004A529D" w:rsidP="008058A0">
            <w:pPr>
              <w:spacing w:line="240" w:lineRule="auto"/>
              <w:rPr>
                <w:rFonts w:ascii="Calibri" w:hAnsi="Calibri" w:cs="Calibri"/>
              </w:rPr>
            </w:pPr>
            <w:r>
              <w:rPr>
                <w:noProof/>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204470</wp:posOffset>
                      </wp:positionV>
                      <wp:extent cx="225425" cy="166370"/>
                      <wp:effectExtent l="0" t="19050" r="22225" b="24130"/>
                      <wp:wrapNone/>
                      <wp:docPr id="25" name="Right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 cy="16637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E69E31" id="Right Arrow 25" o:spid="_x0000_s1026" type="#_x0000_t13" style="position:absolute;margin-left:-1pt;margin-top:16.1pt;width:17.75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" adj="13629" fillcolor="#4f81bd" strokecolor="#385d8a" strokeweight="2pt">
                      <v:path arrowok="t"/>
                    </v:shape>
                  </w:pict>
                </mc:Fallback>
              </mc:AlternateContent>
            </w:r>
          </w:p>
        </w:tc>
        <w:tc>
          <w:tcPr>
            <w:tcW w:w="4104" w:type="dxa"/>
            <w:shd w:val="clear" w:color="auto" w:fill="auto"/>
          </w:tcPr>
          <w:p w:rsidR="004E3623" w:rsidRPr="008058A0" w:rsidRDefault="004E3623" w:rsidP="008058A0">
            <w:pPr>
              <w:pStyle w:val="ListParagraph"/>
              <w:numPr>
                <w:ilvl w:val="0"/>
                <w:numId w:val="47"/>
              </w:numPr>
              <w:spacing w:after="0" w:line="240" w:lineRule="auto"/>
              <w:ind w:left="450"/>
              <w:jc w:val="left"/>
              <w:rPr>
                <w:rFonts w:ascii="Calibri" w:hAnsi="Calibri" w:cs="Calibri"/>
              </w:rPr>
            </w:pPr>
            <w:r w:rsidRPr="008058A0">
              <w:rPr>
                <w:rFonts w:ascii="Calibri" w:hAnsi="Calibri" w:cs="Calibri"/>
              </w:rPr>
              <w:t xml:space="preserve">An assessment should be made of the level of on-going risk. This should be carried out to determine whether the risk is the same, lower or higher than at the conclusion of the investigation into the risk of recurrence carried out three months earlier. </w:t>
            </w:r>
          </w:p>
          <w:p w:rsidR="004E3623" w:rsidRPr="008058A0" w:rsidRDefault="004E3623" w:rsidP="008058A0">
            <w:pPr>
              <w:spacing w:line="240" w:lineRule="auto"/>
              <w:ind w:left="450"/>
              <w:rPr>
                <w:rFonts w:ascii="Calibri" w:hAnsi="Calibri" w:cs="Calibri"/>
              </w:rPr>
            </w:pPr>
          </w:p>
          <w:p w:rsidR="004E3623" w:rsidRPr="008058A0" w:rsidRDefault="004E3623" w:rsidP="008058A0">
            <w:pPr>
              <w:pStyle w:val="ListParagraph"/>
              <w:numPr>
                <w:ilvl w:val="0"/>
                <w:numId w:val="47"/>
              </w:numPr>
              <w:spacing w:after="0" w:line="240" w:lineRule="auto"/>
              <w:ind w:left="450"/>
              <w:jc w:val="left"/>
              <w:rPr>
                <w:rFonts w:ascii="Calibri" w:hAnsi="Calibri" w:cs="Calibri"/>
              </w:rPr>
            </w:pPr>
            <w:r w:rsidRPr="008058A0">
              <w:rPr>
                <w:rFonts w:ascii="Calibri" w:hAnsi="Calibri" w:cs="Calibri"/>
              </w:rPr>
              <w:t xml:space="preserve">If the risk level remains the same or is now lower, no further action needs to be taken. If the risk level is </w:t>
            </w:r>
            <w:r w:rsidRPr="008058A0">
              <w:rPr>
                <w:rFonts w:ascii="Calibri" w:hAnsi="Calibri" w:cs="Calibri"/>
                <w:b/>
              </w:rPr>
              <w:t>higher</w:t>
            </w:r>
            <w:r w:rsidRPr="008058A0">
              <w:rPr>
                <w:rFonts w:ascii="Calibri" w:hAnsi="Calibri" w:cs="Calibri"/>
              </w:rPr>
              <w:t xml:space="preserve"> than at the previous assessment, the action plan needs to be revisited.</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r>
    </w:tbl>
    <w:p w:rsidR="004E3623" w:rsidRPr="00BF314D" w:rsidRDefault="004E3623" w:rsidP="004E3623">
      <w:pPr>
        <w:rPr>
          <w:rFonts w:ascii="Calibri" w:hAnsi="Calibri" w:cs="Calibri"/>
        </w:rPr>
      </w:pPr>
    </w:p>
    <w:p w:rsidR="004E3623" w:rsidRPr="00BF314D" w:rsidRDefault="00133C68" w:rsidP="00133C68">
      <w:pPr>
        <w:spacing w:after="200"/>
        <w:jc w:val="left"/>
        <w:rPr>
          <w:rFonts w:ascii="Calibri" w:hAnsi="Calibri" w:cs="Calibri"/>
        </w:rPr>
      </w:pPr>
      <w:r w:rsidRPr="00BF314D">
        <w:rPr>
          <w:rFonts w:ascii="Calibri" w:hAnsi="Calibri" w:cs="Calibri"/>
        </w:rPr>
        <w:br w:type="page"/>
      </w:r>
    </w:p>
    <w:p w:rsidR="004E3623" w:rsidRPr="00BF314D" w:rsidRDefault="004E3623" w:rsidP="004E3623">
      <w:pPr>
        <w:rPr>
          <w:rFonts w:ascii="Calibri" w:hAnsi="Calibri" w:cs="Calibri"/>
        </w:rPr>
        <w:sectPr w:rsidR="004E3623" w:rsidRPr="00BF314D" w:rsidSect="00C05E1F">
          <w:pgSz w:w="11906" w:h="16838"/>
          <w:pgMar w:top="794" w:right="1021" w:bottom="794" w:left="1021" w:header="737" w:footer="505" w:gutter="0"/>
          <w:cols w:space="708"/>
          <w:docGrid w:linePitch="360"/>
        </w:sectPr>
      </w:pPr>
    </w:p>
    <w:p w:rsidR="004E3623" w:rsidRPr="00BF314D" w:rsidRDefault="004E3623" w:rsidP="004E3623">
      <w:pPr>
        <w:spacing w:before="240" w:after="120"/>
        <w:outlineLvl w:val="1"/>
        <w:rPr>
          <w:rFonts w:ascii="Calibri" w:hAnsi="Calibri" w:cs="Calibri"/>
          <w:b/>
          <w:sz w:val="28"/>
          <w:szCs w:val="28"/>
        </w:rPr>
      </w:pPr>
      <w:bookmarkStart w:id="2" w:name="_Toc437520234"/>
      <w:bookmarkStart w:id="3" w:name="_Toc496619894"/>
      <w:r w:rsidRPr="00BF314D">
        <w:rPr>
          <w:rFonts w:ascii="Calibri" w:hAnsi="Calibri" w:cs="Calibri"/>
          <w:b/>
          <w:sz w:val="28"/>
          <w:szCs w:val="28"/>
        </w:rPr>
        <w:lastRenderedPageBreak/>
        <w:t>Appendix 1 – most frequent</w:t>
      </w:r>
      <w:r w:rsidR="00364B92" w:rsidRPr="00BF314D">
        <w:rPr>
          <w:rFonts w:ascii="Calibri" w:hAnsi="Calibri" w:cs="Calibri"/>
          <w:b/>
          <w:sz w:val="28"/>
          <w:szCs w:val="28"/>
        </w:rPr>
        <w:t>ly</w:t>
      </w:r>
      <w:r w:rsidRPr="00BF314D">
        <w:rPr>
          <w:rFonts w:ascii="Calibri" w:hAnsi="Calibri" w:cs="Calibri"/>
          <w:b/>
          <w:sz w:val="28"/>
          <w:szCs w:val="28"/>
        </w:rPr>
        <w:t xml:space="preserve"> occurr</w:t>
      </w:r>
      <w:r w:rsidR="00364B92" w:rsidRPr="00BF314D">
        <w:rPr>
          <w:rFonts w:ascii="Calibri" w:hAnsi="Calibri" w:cs="Calibri"/>
          <w:b/>
          <w:sz w:val="28"/>
          <w:szCs w:val="28"/>
        </w:rPr>
        <w:t xml:space="preserve">ing </w:t>
      </w:r>
      <w:r w:rsidRPr="00BF314D">
        <w:rPr>
          <w:rFonts w:ascii="Calibri" w:hAnsi="Calibri" w:cs="Calibri"/>
          <w:b/>
          <w:sz w:val="28"/>
          <w:szCs w:val="28"/>
        </w:rPr>
        <w:t>data incidents</w:t>
      </w:r>
      <w:bookmarkEnd w:id="2"/>
      <w:bookmarkEnd w:id="3"/>
    </w:p>
    <w:p w:rsidR="004E3623" w:rsidRPr="00BF314D" w:rsidRDefault="004E3623" w:rsidP="004E3623">
      <w:pPr>
        <w:rPr>
          <w:rFonts w:ascii="Calibri" w:hAnsi="Calibri" w:cs="Calibri"/>
        </w:rPr>
      </w:pPr>
      <w:r w:rsidRPr="00BF314D">
        <w:rPr>
          <w:rFonts w:ascii="Calibri" w:hAnsi="Calibri" w:cs="Calibri"/>
        </w:rPr>
        <w:t xml:space="preserve">This table contains a list of the most frequent occurrences of data incidents, along with the remedial action to be taken and the evidence required to prove that the action has been completed. </w:t>
      </w:r>
    </w:p>
    <w:p w:rsidR="004E3623" w:rsidRPr="00BF314D" w:rsidRDefault="004E3623" w:rsidP="004E3623">
      <w:pPr>
        <w:spacing w:after="120"/>
        <w:rPr>
          <w:rFonts w:ascii="Calibri" w:hAnsi="Calibri" w:cs="Calibri"/>
        </w:rPr>
      </w:pPr>
      <w:r w:rsidRPr="00BF314D">
        <w:rPr>
          <w:rFonts w:ascii="Calibri" w:hAnsi="Calibri" w:cs="Calibri"/>
        </w:rPr>
        <w:t>The following advice should be provided to all</w:t>
      </w:r>
      <w:r w:rsidRPr="008411D6">
        <w:rPr>
          <w:rFonts w:ascii="Calibri" w:hAnsi="Calibri" w:cs="Calibri"/>
          <w:highlight w:val="yellow"/>
        </w:rPr>
        <w:t xml:space="preserve"> </w:t>
      </w:r>
      <w:proofErr w:type="gramStart"/>
      <w:r w:rsidR="00BF314D" w:rsidRPr="008411D6">
        <w:rPr>
          <w:rFonts w:ascii="Calibri" w:hAnsi="Calibri" w:cs="Calibri"/>
          <w:highlight w:val="yellow"/>
        </w:rPr>
        <w:t>XXX</w:t>
      </w:r>
      <w:r w:rsidR="002A258F" w:rsidRPr="008411D6">
        <w:rPr>
          <w:rFonts w:ascii="Calibri" w:hAnsi="Calibri" w:cs="Calibri"/>
          <w:highlight w:val="yellow"/>
        </w:rPr>
        <w:t xml:space="preserve"> </w:t>
      </w:r>
      <w:r w:rsidRPr="008411D6">
        <w:rPr>
          <w:rFonts w:ascii="Calibri" w:hAnsi="Calibri" w:cs="Calibri"/>
          <w:highlight w:val="yellow"/>
        </w:rPr>
        <w:t xml:space="preserve"> </w:t>
      </w:r>
      <w:r w:rsidRPr="00BF314D">
        <w:rPr>
          <w:rFonts w:ascii="Calibri" w:hAnsi="Calibri" w:cs="Calibri"/>
        </w:rPr>
        <w:t>staff</w:t>
      </w:r>
      <w:proofErr w:type="gramEnd"/>
      <w:r w:rsidRPr="00BF314D">
        <w:rPr>
          <w:rFonts w:ascii="Calibri" w:hAnsi="Calibri" w:cs="Calibri"/>
        </w:rPr>
        <w:t xml:space="preserve"> to remind them of the need to maintain security around personal/confidential information:</w:t>
      </w:r>
    </w:p>
    <w:p w:rsidR="004E3623" w:rsidRPr="00BF314D" w:rsidRDefault="004E3623" w:rsidP="004E3623">
      <w:pPr>
        <w:pStyle w:val="ListParagraph"/>
        <w:numPr>
          <w:ilvl w:val="0"/>
          <w:numId w:val="48"/>
        </w:numPr>
        <w:spacing w:after="120"/>
        <w:ind w:left="714" w:hanging="357"/>
        <w:contextualSpacing w:val="0"/>
        <w:jc w:val="left"/>
        <w:rPr>
          <w:rFonts w:ascii="Calibri" w:hAnsi="Calibri" w:cs="Calibri"/>
        </w:rPr>
      </w:pPr>
      <w:r w:rsidRPr="00BF314D">
        <w:rPr>
          <w:rFonts w:ascii="Calibri" w:hAnsi="Calibri" w:cs="Calibri"/>
        </w:rPr>
        <w:t xml:space="preserve">All staff members should undertake Data Protection training </w:t>
      </w:r>
      <w:r w:rsidR="001F7828" w:rsidRPr="00BF314D">
        <w:rPr>
          <w:rFonts w:ascii="Calibri" w:hAnsi="Calibri" w:cs="Calibri"/>
        </w:rPr>
        <w:t xml:space="preserve">at least </w:t>
      </w:r>
      <w:r w:rsidRPr="00BF314D">
        <w:rPr>
          <w:rFonts w:ascii="Calibri" w:hAnsi="Calibri" w:cs="Calibri"/>
        </w:rPr>
        <w:t>annually</w:t>
      </w:r>
      <w:r w:rsidR="001F7828" w:rsidRPr="00BF314D">
        <w:rPr>
          <w:rFonts w:ascii="Calibri" w:hAnsi="Calibri" w:cs="Calibri"/>
        </w:rPr>
        <w:t>.</w:t>
      </w:r>
    </w:p>
    <w:p w:rsidR="004E3623" w:rsidRPr="00BF314D" w:rsidRDefault="004E3623" w:rsidP="004E3623">
      <w:pPr>
        <w:pStyle w:val="ListParagraph"/>
        <w:numPr>
          <w:ilvl w:val="0"/>
          <w:numId w:val="48"/>
        </w:numPr>
        <w:spacing w:after="120"/>
        <w:ind w:left="714" w:hanging="357"/>
        <w:contextualSpacing w:val="0"/>
        <w:jc w:val="left"/>
        <w:rPr>
          <w:rFonts w:ascii="Calibri" w:hAnsi="Calibri" w:cs="Calibri"/>
        </w:rPr>
      </w:pPr>
      <w:r w:rsidRPr="00BF314D">
        <w:rPr>
          <w:rFonts w:ascii="Calibri" w:hAnsi="Calibri" w:cs="Calibri"/>
        </w:rPr>
        <w:t xml:space="preserve">Ensure that personal information is kept secure: lock/turn off your screen when not in use, secure information in lockable cabinets, use passwords/encryption (e.g. Office 365 encryption, </w:t>
      </w:r>
      <w:proofErr w:type="spellStart"/>
      <w:r w:rsidRPr="00BF314D">
        <w:rPr>
          <w:rFonts w:ascii="Calibri" w:hAnsi="Calibri" w:cs="Calibri"/>
        </w:rPr>
        <w:t>Cryptshare</w:t>
      </w:r>
      <w:proofErr w:type="spellEnd"/>
      <w:r w:rsidRPr="00BF314D">
        <w:rPr>
          <w:rFonts w:ascii="Calibri" w:hAnsi="Calibri" w:cs="Calibri"/>
        </w:rPr>
        <w:t xml:space="preserve">, etc.) to share personal information. </w:t>
      </w:r>
    </w:p>
    <w:p w:rsidR="004E3623" w:rsidRPr="00BF314D" w:rsidRDefault="004E3623" w:rsidP="004E3623">
      <w:pPr>
        <w:pStyle w:val="ListParagraph"/>
        <w:numPr>
          <w:ilvl w:val="0"/>
          <w:numId w:val="48"/>
        </w:numPr>
        <w:spacing w:after="120"/>
        <w:ind w:left="714" w:hanging="357"/>
        <w:contextualSpacing w:val="0"/>
        <w:jc w:val="left"/>
        <w:rPr>
          <w:rFonts w:ascii="Calibri" w:hAnsi="Calibri" w:cs="Calibri"/>
        </w:rPr>
      </w:pPr>
      <w:r w:rsidRPr="00BF314D">
        <w:rPr>
          <w:rFonts w:ascii="Calibri" w:hAnsi="Calibri" w:cs="Calibri"/>
        </w:rPr>
        <w:t>Colleagues should only use school IT approved encrypted electronic devices for school business; this is particularly important if devices are mobile and taken off-site (i.e. laptops, mobile phones, etc.)</w:t>
      </w:r>
    </w:p>
    <w:p w:rsidR="004E3623" w:rsidRPr="00BF314D" w:rsidRDefault="004E3623" w:rsidP="004E3623">
      <w:pPr>
        <w:pStyle w:val="ListParagraph"/>
        <w:numPr>
          <w:ilvl w:val="0"/>
          <w:numId w:val="48"/>
        </w:numPr>
        <w:spacing w:after="120"/>
        <w:ind w:left="714" w:hanging="357"/>
        <w:contextualSpacing w:val="0"/>
        <w:jc w:val="left"/>
        <w:rPr>
          <w:rFonts w:ascii="Calibri" w:hAnsi="Calibri" w:cs="Calibri"/>
        </w:rPr>
      </w:pPr>
      <w:r w:rsidRPr="00BF314D">
        <w:rPr>
          <w:rFonts w:ascii="Calibri" w:hAnsi="Calibri" w:cs="Calibri"/>
        </w:rPr>
        <w:t>Lockable bags should be used when colleagues need to transfer/transport hard copy information.</w:t>
      </w:r>
    </w:p>
    <w:p w:rsidR="004E3623" w:rsidRPr="00BF314D" w:rsidRDefault="004E3623" w:rsidP="004E3623">
      <w:pPr>
        <w:pStyle w:val="ListParagraph"/>
        <w:numPr>
          <w:ilvl w:val="0"/>
          <w:numId w:val="48"/>
        </w:numPr>
        <w:spacing w:after="240"/>
        <w:ind w:left="714" w:hanging="357"/>
        <w:contextualSpacing w:val="0"/>
        <w:jc w:val="left"/>
        <w:rPr>
          <w:rFonts w:ascii="Calibri" w:hAnsi="Calibri" w:cs="Calibri"/>
        </w:rPr>
      </w:pPr>
      <w:r w:rsidRPr="00BF314D">
        <w:rPr>
          <w:rFonts w:ascii="Calibri" w:hAnsi="Calibri" w:cs="Calibri"/>
        </w:rPr>
        <w:t>Double-check your email/letter address (or have a colleague do this) before you sent it. Ensure that you have the correct address.</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gridCol w:w="3969"/>
      </w:tblGrid>
      <w:tr w:rsidR="004E3623" w:rsidRPr="008058A0" w:rsidTr="008058A0">
        <w:trPr>
          <w:trHeight w:val="333"/>
        </w:trPr>
        <w:tc>
          <w:tcPr>
            <w:tcW w:w="5211" w:type="dxa"/>
            <w:shd w:val="clear" w:color="auto" w:fill="3D3938"/>
            <w:vAlign w:val="center"/>
          </w:tcPr>
          <w:p w:rsidR="004E3623" w:rsidRPr="008058A0" w:rsidRDefault="004E3623" w:rsidP="008058A0">
            <w:pPr>
              <w:spacing w:line="240" w:lineRule="auto"/>
              <w:rPr>
                <w:rFonts w:ascii="Calibri" w:hAnsi="Calibri" w:cs="Calibri"/>
                <w:b/>
              </w:rPr>
            </w:pPr>
            <w:r w:rsidRPr="008058A0">
              <w:rPr>
                <w:rFonts w:ascii="Calibri" w:hAnsi="Calibri" w:cs="Calibri"/>
                <w:b/>
              </w:rPr>
              <w:t>Data Incident</w:t>
            </w:r>
          </w:p>
        </w:tc>
        <w:tc>
          <w:tcPr>
            <w:tcW w:w="4678" w:type="dxa"/>
            <w:shd w:val="clear" w:color="auto" w:fill="3D3938"/>
            <w:vAlign w:val="center"/>
          </w:tcPr>
          <w:p w:rsidR="004E3623" w:rsidRPr="008058A0" w:rsidRDefault="004E3623" w:rsidP="008058A0">
            <w:pPr>
              <w:spacing w:line="240" w:lineRule="auto"/>
              <w:rPr>
                <w:rFonts w:ascii="Calibri" w:hAnsi="Calibri" w:cs="Calibri"/>
                <w:b/>
              </w:rPr>
            </w:pPr>
            <w:r w:rsidRPr="008058A0">
              <w:rPr>
                <w:rFonts w:ascii="Calibri" w:hAnsi="Calibri" w:cs="Calibri"/>
                <w:b/>
              </w:rPr>
              <w:t>Remedial action</w:t>
            </w:r>
          </w:p>
        </w:tc>
        <w:tc>
          <w:tcPr>
            <w:tcW w:w="3969" w:type="dxa"/>
            <w:shd w:val="clear" w:color="auto" w:fill="3D3938"/>
            <w:vAlign w:val="center"/>
          </w:tcPr>
          <w:p w:rsidR="004E3623" w:rsidRPr="008058A0" w:rsidRDefault="004E3623" w:rsidP="008058A0">
            <w:pPr>
              <w:spacing w:line="240" w:lineRule="auto"/>
              <w:jc w:val="center"/>
              <w:rPr>
                <w:rFonts w:ascii="Calibri" w:hAnsi="Calibri" w:cs="Calibri"/>
                <w:b/>
              </w:rPr>
            </w:pPr>
            <w:r w:rsidRPr="008058A0">
              <w:rPr>
                <w:rFonts w:ascii="Calibri" w:hAnsi="Calibri" w:cs="Calibri"/>
                <w:b/>
              </w:rPr>
              <w:t>Evidence required</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No established procedure on dealing with personal information, and/or procedure not properly documented, and/or colleagues not receiving adequate procedure training, and/or procedure not being followed.</w:t>
            </w: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Write procedure and train colleagues accordingly.</w:t>
            </w: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Copy of procedure.</w:t>
            </w:r>
          </w:p>
          <w:p w:rsidR="004E3623" w:rsidRPr="008058A0" w:rsidRDefault="004E3623" w:rsidP="008058A0">
            <w:pPr>
              <w:spacing w:line="240" w:lineRule="auto"/>
              <w:rPr>
                <w:rFonts w:ascii="Calibri" w:hAnsi="Calibri" w:cs="Calibri"/>
              </w:rPr>
            </w:pPr>
            <w:r w:rsidRPr="008058A0">
              <w:rPr>
                <w:rFonts w:ascii="Calibri" w:hAnsi="Calibri" w:cs="Calibri"/>
              </w:rPr>
              <w:t>Email confirmation from manager that training has taken place.</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Staff have not received (refresher) Data Protection training.</w:t>
            </w: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Undertake Data Protection training.</w:t>
            </w:r>
          </w:p>
        </w:tc>
        <w:tc>
          <w:tcPr>
            <w:tcW w:w="3969"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Copy of training certificate.</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Staff knowingly, wilfully and wrongly accessed information (i.e. information not pertinent to their role, without line management approval, etc.)</w:t>
            </w: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Disciplinary action.</w:t>
            </w:r>
          </w:p>
        </w:tc>
        <w:tc>
          <w:tcPr>
            <w:tcW w:w="3969"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Email confirmation from line-manager that disciplinary action is being taken.</w:t>
            </w:r>
          </w:p>
        </w:tc>
      </w:tr>
    </w:tbl>
    <w:p w:rsidR="006C4AA7" w:rsidRPr="00BF314D" w:rsidRDefault="006C4AA7">
      <w:pPr>
        <w:rPr>
          <w:rFonts w:ascii="Calibri" w:hAnsi="Calibri" w:cs="Calibri"/>
        </w:rPr>
      </w:pPr>
    </w:p>
    <w:p w:rsidR="00E64E67" w:rsidRPr="00BF314D" w:rsidRDefault="004A529D">
      <w:pPr>
        <w:rPr>
          <w:rFonts w:ascii="Calibri" w:hAnsi="Calibri" w:cs="Calibri"/>
        </w:rPr>
      </w:pPr>
      <w:r>
        <w:rPr>
          <w:noProof/>
        </w:rPr>
        <w:lastRenderedPageBreak/>
        <mc:AlternateContent>
          <mc:Choice Requires="wps">
            <w:drawing>
              <wp:anchor distT="4294967295" distB="4294967295" distL="114300" distR="114300" simplePos="0" relativeHeight="251667456" behindDoc="0" locked="0" layoutInCell="1" allowOverlap="1">
                <wp:simplePos x="0" y="0"/>
                <wp:positionH relativeFrom="margin">
                  <wp:align>left</wp:align>
                </wp:positionH>
                <wp:positionV relativeFrom="paragraph">
                  <wp:posOffset>59689</wp:posOffset>
                </wp:positionV>
                <wp:extent cx="7553325" cy="0"/>
                <wp:effectExtent l="0" t="19050" r="9525"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38100" cap="flat" cmpd="sng" algn="ctr">
                          <a:solidFill>
                            <a:srgbClr val="E2A14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7BAC60" id="Straight Connector 28" o:spid="_x0000_s1026" style="position:absolute;z-index:25166745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4.7pt" to="594.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" strokecolor="#e2a142" strokeweight="3pt">
                <o:lock v:ext="edit" shapetype="f"/>
                <w10:wrap anchorx="margin"/>
              </v:line>
            </w:pict>
          </mc:Fallback>
        </mc:AlternateContent>
      </w:r>
      <w:r>
        <w:rPr>
          <w:noProof/>
        </w:rPr>
        <mc:AlternateContent>
          <mc:Choice Requires="wps">
            <w:drawing>
              <wp:anchor distT="4294967295" distB="4294967295" distL="114300" distR="114300" simplePos="0" relativeHeight="251666432" behindDoc="0" locked="0" layoutInCell="1" allowOverlap="1">
                <wp:simplePos x="0" y="0"/>
                <wp:positionH relativeFrom="margin">
                  <wp:align>left</wp:align>
                </wp:positionH>
                <wp:positionV relativeFrom="paragraph">
                  <wp:posOffset>29209</wp:posOffset>
                </wp:positionV>
                <wp:extent cx="7553325" cy="0"/>
                <wp:effectExtent l="0" t="19050" r="9525"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E8455" id="Straight Connector 27" o:spid="_x0000_s1026" style="position:absolute;z-index:2516664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3pt" to="594.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" strokecolor="#595959" strokeweight="3pt">
                <o:lock v:ext="edit" shapetype="f"/>
                <w10:wrap anchorx="margin"/>
              </v:line>
            </w:pict>
          </mc:Fallback>
        </mc:AlternateConten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gridCol w:w="3969"/>
      </w:tblGrid>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Incorrect personal information held in pupil</w:t>
            </w:r>
            <w:r w:rsidR="002A258F" w:rsidRPr="008058A0">
              <w:rPr>
                <w:rFonts w:ascii="Calibri" w:hAnsi="Calibri" w:cs="Calibri"/>
              </w:rPr>
              <w:t>/student</w:t>
            </w:r>
            <w:r w:rsidRPr="008058A0">
              <w:rPr>
                <w:rFonts w:ascii="Calibri" w:hAnsi="Calibri" w:cs="Calibri"/>
              </w:rPr>
              <w:t xml:space="preserve"> school management information system (e.g. wrong address or phone number, email address, etc.).</w:t>
            </w: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Correct the information held and review the process for minimising the recording of incorrect information in the future.</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Email confirmation from staff member that information has been updated and copy of new procedure sent to staff.</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Information transported insecurely, e.g. pupil files carried in plain sight on the seat of car</w:t>
            </w: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 xml:space="preserve">Provide staff with lockable bag/mail pouch. Ensure that the importance of using secure bags is communicated to all staff and that it is included in the procedure </w:t>
            </w:r>
            <w:r w:rsidR="008527EE" w:rsidRPr="008058A0">
              <w:rPr>
                <w:rFonts w:ascii="Calibri" w:hAnsi="Calibri" w:cs="Calibri"/>
              </w:rPr>
              <w:t xml:space="preserve">for </w:t>
            </w:r>
            <w:r w:rsidRPr="008058A0">
              <w:rPr>
                <w:rFonts w:ascii="Calibri" w:hAnsi="Calibri" w:cs="Calibri"/>
              </w:rPr>
              <w:t>transferring / transporting records.</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 xml:space="preserve">Copy of a communication to staff. </w:t>
            </w:r>
          </w:p>
          <w:p w:rsidR="004E3623" w:rsidRPr="008058A0" w:rsidRDefault="004E3623" w:rsidP="008058A0">
            <w:pPr>
              <w:spacing w:line="240" w:lineRule="auto"/>
              <w:rPr>
                <w:rFonts w:ascii="Calibri" w:hAnsi="Calibri" w:cs="Calibri"/>
              </w:rPr>
            </w:pPr>
            <w:r w:rsidRPr="008058A0">
              <w:rPr>
                <w:rFonts w:ascii="Calibri" w:hAnsi="Calibri" w:cs="Calibri"/>
              </w:rPr>
              <w:t>Copy of procedure.</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 xml:space="preserve">Personal/confidential information sent by unencrypted email (or without a password). </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r w:rsidRPr="008058A0">
              <w:rPr>
                <w:rFonts w:ascii="Calibri" w:hAnsi="Calibri" w:cs="Calibri"/>
              </w:rPr>
              <w:t>Information shared from or stored on unencrypted/</w:t>
            </w:r>
            <w:proofErr w:type="gramStart"/>
            <w:r w:rsidRPr="008058A0">
              <w:rPr>
                <w:rFonts w:ascii="Calibri" w:hAnsi="Calibri" w:cs="Calibri"/>
              </w:rPr>
              <w:t>non IT</w:t>
            </w:r>
            <w:proofErr w:type="gramEnd"/>
            <w:r w:rsidRPr="008058A0">
              <w:rPr>
                <w:rFonts w:ascii="Calibri" w:hAnsi="Calibri" w:cs="Calibri"/>
              </w:rPr>
              <w:t xml:space="preserve"> Approved electronic devices and/or on non IT approved Cloud storage.</w:t>
            </w:r>
          </w:p>
        </w:tc>
        <w:tc>
          <w:tcPr>
            <w:tcW w:w="4678"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Ensure that the importance of using encryption and always using only officially approved electronic devices is communicated to all staff, i.e. do not use your own mobile phone, laptop, tablet for work purposes. Ensure that it is included in an IT Acceptable Use Policy/procedure.</w:t>
            </w:r>
          </w:p>
          <w:p w:rsidR="004E3623" w:rsidRPr="008058A0" w:rsidRDefault="004E3623" w:rsidP="008058A0">
            <w:pPr>
              <w:spacing w:line="240" w:lineRule="auto"/>
              <w:rPr>
                <w:rFonts w:ascii="Calibri" w:hAnsi="Calibri" w:cs="Calibri"/>
              </w:rPr>
            </w:pPr>
            <w:r w:rsidRPr="008058A0">
              <w:rPr>
                <w:rFonts w:ascii="Calibri" w:hAnsi="Calibri" w:cs="Calibri"/>
              </w:rPr>
              <w:t xml:space="preserve">Ask the recipient of the information to delete it and also remove it from their deleted items folder. Ensure that Cloud storage (if applicable) is deleted too. </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 xml:space="preserve">Copy of any team meeting minutes/memo re communication to staff. </w:t>
            </w:r>
          </w:p>
          <w:p w:rsidR="004E3623" w:rsidRPr="008058A0" w:rsidRDefault="004E3623" w:rsidP="008058A0">
            <w:pPr>
              <w:spacing w:after="120" w:line="240" w:lineRule="auto"/>
              <w:rPr>
                <w:rFonts w:ascii="Calibri" w:hAnsi="Calibri" w:cs="Calibri"/>
              </w:rPr>
            </w:pPr>
            <w:r w:rsidRPr="008058A0">
              <w:rPr>
                <w:rFonts w:ascii="Calibri" w:hAnsi="Calibri" w:cs="Calibri"/>
              </w:rPr>
              <w:t>Copy of procedure.</w:t>
            </w:r>
          </w:p>
          <w:p w:rsidR="004E3623" w:rsidRPr="008058A0" w:rsidRDefault="004E3623" w:rsidP="008058A0">
            <w:pPr>
              <w:spacing w:after="120" w:line="240" w:lineRule="auto"/>
              <w:rPr>
                <w:rFonts w:ascii="Calibri" w:hAnsi="Calibri" w:cs="Calibri"/>
              </w:rPr>
            </w:pPr>
            <w:r w:rsidRPr="008058A0">
              <w:rPr>
                <w:rFonts w:ascii="Calibri" w:hAnsi="Calibri" w:cs="Calibri"/>
              </w:rPr>
              <w:t>Confirmation from recipient that information has been deleted.</w:t>
            </w:r>
          </w:p>
          <w:p w:rsidR="004E3623" w:rsidRPr="008058A0" w:rsidRDefault="004E3623" w:rsidP="008058A0">
            <w:pPr>
              <w:spacing w:line="240" w:lineRule="auto"/>
              <w:rPr>
                <w:rFonts w:ascii="Calibri" w:hAnsi="Calibri" w:cs="Calibri"/>
              </w:rPr>
            </w:pP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Issues with outgoing correspondence e.g. an incorrect recipient.</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Always double-check letters/emails (or have a colleague do this) before they are sent to ensure that the (email) address is correct. Always include ‘private, personal, confidential’ above the name and address of the recipient of a letter. Ensure that it is included in the procedure.</w:t>
            </w: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Copy of letter template.</w:t>
            </w:r>
          </w:p>
          <w:p w:rsidR="004E3623" w:rsidRPr="008058A0" w:rsidRDefault="004E3623" w:rsidP="008058A0">
            <w:pPr>
              <w:spacing w:after="120" w:line="240" w:lineRule="auto"/>
              <w:rPr>
                <w:rFonts w:ascii="Calibri" w:hAnsi="Calibri" w:cs="Calibri"/>
              </w:rPr>
            </w:pPr>
            <w:r w:rsidRPr="008058A0">
              <w:rPr>
                <w:rFonts w:ascii="Calibri" w:hAnsi="Calibri" w:cs="Calibri"/>
              </w:rPr>
              <w:t>Copy of procedure.</w:t>
            </w:r>
          </w:p>
        </w:tc>
      </w:tr>
    </w:tbl>
    <w:p w:rsidR="006C4AA7" w:rsidRPr="00BF314D" w:rsidRDefault="004A529D" w:rsidP="006C4AA7">
      <w:pPr>
        <w:rPr>
          <w:rFonts w:ascii="Calibri" w:hAnsi="Calibri" w:cs="Calibri"/>
        </w:rPr>
      </w:pPr>
      <w:r>
        <w:rPr>
          <w:noProof/>
        </w:rPr>
        <mc:AlternateContent>
          <mc:Choice Requires="wps">
            <w:drawing>
              <wp:anchor distT="45720" distB="45720" distL="114300" distR="114300" simplePos="0" relativeHeight="251665408" behindDoc="0" locked="0" layoutInCell="1" allowOverlap="1">
                <wp:simplePos x="0" y="0"/>
                <wp:positionH relativeFrom="margin">
                  <wp:posOffset>9073515</wp:posOffset>
                </wp:positionH>
                <wp:positionV relativeFrom="paragraph">
                  <wp:posOffset>358775</wp:posOffset>
                </wp:positionV>
                <wp:extent cx="102616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274320"/>
                        </a:xfrm>
                        <a:prstGeom prst="rect">
                          <a:avLst/>
                        </a:prstGeom>
                        <a:solidFill>
                          <a:srgbClr val="FFFFFF"/>
                        </a:solidFill>
                        <a:ln w="9525">
                          <a:noFill/>
                          <a:miter lim="800000"/>
                          <a:headEnd/>
                          <a:tailEnd/>
                        </a:ln>
                      </wps:spPr>
                      <wps:txbx>
                        <w:txbxContent>
                          <w:p w:rsidR="002A258F" w:rsidRDefault="002A258F" w:rsidP="006C4AA7">
                            <w:r w:rsidRPr="00E52BB7">
                              <w:rPr>
                                <w:rFonts w:cs="Arial"/>
                                <w:sz w:val="20"/>
                                <w:szCs w:val="20"/>
                              </w:rPr>
                              <w:t xml:space="preserve">Page </w:t>
                            </w:r>
                            <w:r w:rsidR="004A529D">
                              <w:rPr>
                                <w:rFonts w:cs="Arial"/>
                                <w:sz w:val="20"/>
                                <w:szCs w:val="20"/>
                              </w:rPr>
                              <w:t>14</w:t>
                            </w:r>
                            <w:r w:rsidRPr="00CE1D07">
                              <w:rPr>
                                <w:rFonts w:cs="Arial"/>
                                <w:szCs w:val="20"/>
                              </w:rPr>
                              <w:t xml:space="preserve"> </w:t>
                            </w:r>
                            <w:r w:rsidRPr="00E52BB7">
                              <w:rPr>
                                <w:rFonts w:cs="Arial"/>
                                <w:sz w:val="20"/>
                                <w:szCs w:val="20"/>
                              </w:rPr>
                              <w:t xml:space="preserve">of </w:t>
                            </w:r>
                            <w:r>
                              <w:rPr>
                                <w:rFonts w:cs="Arial"/>
                                <w:b/>
                                <w:bCs/>
                                <w:sz w:val="20"/>
                                <w:szCs w:val="2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14.45pt;margin-top:28.25pt;width:80.8pt;height:21.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" stroked="f">
                <v:textbox>
                  <w:txbxContent>
                    <w:p w:rsidR="002A258F" w:rsidRDefault="002A258F" w:rsidP="006C4AA7">
                      <w:r w:rsidRPr="00E52BB7">
                        <w:rPr>
                          <w:rFonts w:cs="Arial"/>
                          <w:sz w:val="20"/>
                          <w:szCs w:val="20"/>
                        </w:rPr>
                        <w:t xml:space="preserve">Page </w:t>
                      </w:r>
                      <w:r w:rsidR="004A529D">
                        <w:rPr>
                          <w:rFonts w:cs="Arial"/>
                          <w:sz w:val="20"/>
                          <w:szCs w:val="20"/>
                        </w:rPr>
                        <w:t>14</w:t>
                      </w:r>
                      <w:r w:rsidRPr="00CE1D07">
                        <w:rPr>
                          <w:rFonts w:cs="Arial"/>
                          <w:szCs w:val="20"/>
                        </w:rPr>
                        <w:t xml:space="preserve"> </w:t>
                      </w:r>
                      <w:r w:rsidRPr="00E52BB7">
                        <w:rPr>
                          <w:rFonts w:cs="Arial"/>
                          <w:sz w:val="20"/>
                          <w:szCs w:val="20"/>
                        </w:rPr>
                        <w:t xml:space="preserve">of </w:t>
                      </w:r>
                      <w:r>
                        <w:rPr>
                          <w:rFonts w:cs="Arial"/>
                          <w:b/>
                          <w:bCs/>
                          <w:sz w:val="20"/>
                          <w:szCs w:val="20"/>
                        </w:rPr>
                        <w:t>15</w:t>
                      </w:r>
                    </w:p>
                  </w:txbxContent>
                </v:textbox>
                <w10:wrap anchorx="margin"/>
              </v:shape>
            </w:pict>
          </mc:Fallback>
        </mc:AlternateContent>
      </w:r>
    </w:p>
    <w:p w:rsidR="00E64E67" w:rsidRPr="00BF314D" w:rsidRDefault="006C4AA7" w:rsidP="006C4AA7">
      <w:pPr>
        <w:rPr>
          <w:rFonts w:ascii="Calibri" w:hAnsi="Calibri" w:cs="Calibri"/>
        </w:rPr>
      </w:pPr>
      <w:r w:rsidRPr="00BF314D">
        <w:rPr>
          <w:rFonts w:ascii="Calibri" w:hAnsi="Calibri" w:cs="Calibri"/>
          <w:noProof/>
          <w:lang w:eastAsia="en-GB"/>
        </w:rPr>
        <w:lastRenderedPageBreak/>
        <w:t xml:space="preserve"> </w:t>
      </w:r>
    </w:p>
    <w:p w:rsidR="00E64E67" w:rsidRPr="00BF314D" w:rsidRDefault="006C4AA7" w:rsidP="006C4AA7">
      <w:pPr>
        <w:tabs>
          <w:tab w:val="left" w:pos="14544"/>
        </w:tabs>
        <w:rPr>
          <w:rFonts w:ascii="Calibri" w:hAnsi="Calibri" w:cs="Calibri"/>
        </w:rPr>
      </w:pPr>
      <w:r w:rsidRPr="00BF314D">
        <w:rPr>
          <w:rFonts w:ascii="Calibri" w:hAnsi="Calibri" w:cs="Calibri"/>
        </w:rPr>
        <w:tab/>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gridCol w:w="3969"/>
      </w:tblGrid>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Incorrect documents picked up or documents left behind on the printer/photocopier.</w:t>
            </w: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Wherever possible, staff should stay with the printer/photocopier whilst printing/copying is in progress and ensure that all hard copies are collected. Care should be taken that no other documents are accidentally picked up (i.e. documents left behind by another user). Ensure that it is included in the procedure.</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Copy of procedure.</w:t>
            </w: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Devices stolen or misplaced.</w:t>
            </w: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 xml:space="preserve">Ensure the school encrypts all its computers and other devices wherever it is practicable to do. Make sure staff understand the importance of using encryption, password protection and storage devices correctly and securely. Ensure that it is included in the procedure. If a device is misplaced and later found at found e.g. at a </w:t>
            </w:r>
            <w:proofErr w:type="gramStart"/>
            <w:r w:rsidRPr="008058A0">
              <w:rPr>
                <w:rFonts w:ascii="Calibri" w:hAnsi="Calibri" w:cs="Calibri"/>
              </w:rPr>
              <w:t>pupils</w:t>
            </w:r>
            <w:proofErr w:type="gramEnd"/>
            <w:r w:rsidRPr="008058A0">
              <w:rPr>
                <w:rFonts w:ascii="Calibri" w:hAnsi="Calibri" w:cs="Calibri"/>
              </w:rPr>
              <w:t xml:space="preserve"> home, establish who has access to it and that it is secure whilst it awaits collection. Let IT Support and Police know of the loss/theft.</w:t>
            </w: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Copy of procedure.</w:t>
            </w:r>
          </w:p>
          <w:p w:rsidR="004E3623" w:rsidRPr="008058A0" w:rsidRDefault="004E3623" w:rsidP="008058A0">
            <w:pPr>
              <w:spacing w:after="120" w:line="240" w:lineRule="auto"/>
              <w:rPr>
                <w:rFonts w:ascii="Calibri" w:hAnsi="Calibri" w:cs="Calibri"/>
              </w:rPr>
            </w:pPr>
            <w:r w:rsidRPr="008058A0">
              <w:rPr>
                <w:rFonts w:ascii="Calibri" w:hAnsi="Calibri" w:cs="Calibri"/>
              </w:rPr>
              <w:t>Correspondence from IT and Police.</w:t>
            </w:r>
          </w:p>
          <w:p w:rsidR="004E3623" w:rsidRPr="008058A0" w:rsidRDefault="004E3623" w:rsidP="008058A0">
            <w:pPr>
              <w:spacing w:line="240" w:lineRule="auto"/>
              <w:rPr>
                <w:rFonts w:ascii="Calibri" w:hAnsi="Calibri" w:cs="Calibri"/>
              </w:rPr>
            </w:pP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Inappropriate discussion of confidential case details with colleagues who are not involved in the case or with other 3</w:t>
            </w:r>
            <w:r w:rsidRPr="008058A0">
              <w:rPr>
                <w:rFonts w:ascii="Calibri" w:hAnsi="Calibri" w:cs="Calibri"/>
                <w:vertAlign w:val="superscript"/>
              </w:rPr>
              <w:t>rd</w:t>
            </w:r>
            <w:r w:rsidRPr="008058A0">
              <w:rPr>
                <w:rFonts w:ascii="Calibri" w:hAnsi="Calibri" w:cs="Calibri"/>
              </w:rPr>
              <w:t xml:space="preserve"> parties. </w:t>
            </w:r>
          </w:p>
          <w:p w:rsidR="004E3623" w:rsidRPr="008058A0" w:rsidRDefault="004E3623" w:rsidP="008058A0">
            <w:pPr>
              <w:spacing w:line="240" w:lineRule="auto"/>
              <w:rPr>
                <w:rFonts w:ascii="Calibri" w:hAnsi="Calibri" w:cs="Calibri"/>
              </w:rPr>
            </w:pPr>
            <w:r w:rsidRPr="008058A0">
              <w:rPr>
                <w:rFonts w:ascii="Calibri" w:hAnsi="Calibri" w:cs="Calibri"/>
              </w:rPr>
              <w:t>Confidential case discussion in a public area or open plan office.</w:t>
            </w:r>
          </w:p>
          <w:p w:rsidR="004E3623" w:rsidRPr="008058A0" w:rsidRDefault="004E3623" w:rsidP="008058A0">
            <w:pPr>
              <w:spacing w:line="240" w:lineRule="auto"/>
              <w:rPr>
                <w:rFonts w:ascii="Calibri" w:hAnsi="Calibri" w:cs="Calibri"/>
              </w:rPr>
            </w:pPr>
            <w:r w:rsidRPr="008058A0">
              <w:rPr>
                <w:rFonts w:ascii="Calibri" w:hAnsi="Calibri" w:cs="Calibri"/>
              </w:rPr>
              <w:t xml:space="preserve">Inappropriate discussion a case with a parent of a pupil whilst other family members/carers or other parents are also present. </w:t>
            </w: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Ensure that staff are aware of the importance of keeping personal information personal, and that they are aware of:</w:t>
            </w:r>
          </w:p>
          <w:p w:rsidR="004E3623" w:rsidRPr="008058A0" w:rsidRDefault="004E3623" w:rsidP="008058A0">
            <w:pPr>
              <w:pStyle w:val="ListParagraph"/>
              <w:numPr>
                <w:ilvl w:val="0"/>
                <w:numId w:val="50"/>
              </w:numPr>
              <w:spacing w:after="120" w:line="240" w:lineRule="auto"/>
              <w:contextualSpacing w:val="0"/>
              <w:jc w:val="left"/>
              <w:rPr>
                <w:rFonts w:ascii="Calibri" w:hAnsi="Calibri" w:cs="Calibri"/>
              </w:rPr>
            </w:pPr>
            <w:r w:rsidRPr="008058A0">
              <w:rPr>
                <w:rFonts w:ascii="Calibri" w:hAnsi="Calibri" w:cs="Calibri"/>
              </w:rPr>
              <w:t>what they can and cannot share with colleagues/agencies</w:t>
            </w:r>
          </w:p>
          <w:p w:rsidR="004E3623" w:rsidRPr="008058A0" w:rsidRDefault="004E3623" w:rsidP="008058A0">
            <w:pPr>
              <w:pStyle w:val="ListParagraph"/>
              <w:numPr>
                <w:ilvl w:val="0"/>
                <w:numId w:val="50"/>
              </w:numPr>
              <w:spacing w:after="120" w:line="240" w:lineRule="auto"/>
              <w:contextualSpacing w:val="0"/>
              <w:jc w:val="left"/>
              <w:rPr>
                <w:rFonts w:ascii="Calibri" w:hAnsi="Calibri" w:cs="Calibri"/>
              </w:rPr>
            </w:pPr>
            <w:r w:rsidRPr="008058A0">
              <w:rPr>
                <w:rFonts w:ascii="Calibri" w:hAnsi="Calibri" w:cs="Calibri"/>
              </w:rPr>
              <w:t xml:space="preserve">their surroundings when discussing a case (i.e. can they be </w:t>
            </w:r>
            <w:proofErr w:type="gramStart"/>
            <w:r w:rsidRPr="008058A0">
              <w:rPr>
                <w:rFonts w:ascii="Calibri" w:hAnsi="Calibri" w:cs="Calibri"/>
              </w:rPr>
              <w:t>overheard)the</w:t>
            </w:r>
            <w:proofErr w:type="gramEnd"/>
            <w:r w:rsidRPr="008058A0">
              <w:rPr>
                <w:rFonts w:ascii="Calibri" w:hAnsi="Calibri" w:cs="Calibri"/>
              </w:rPr>
              <w:t xml:space="preserve"> need to obtain the pupils/parent consent before discussing their personal information in front of their family members/carers. </w:t>
            </w:r>
          </w:p>
          <w:p w:rsidR="004E3623" w:rsidRPr="008058A0" w:rsidRDefault="004E3623" w:rsidP="008058A0">
            <w:pPr>
              <w:spacing w:line="240" w:lineRule="auto"/>
              <w:rPr>
                <w:rFonts w:ascii="Calibri" w:hAnsi="Calibri" w:cs="Calibri"/>
              </w:rPr>
            </w:pPr>
            <w:r w:rsidRPr="008058A0">
              <w:rPr>
                <w:rFonts w:ascii="Calibri" w:hAnsi="Calibri" w:cs="Calibri"/>
              </w:rPr>
              <w:lastRenderedPageBreak/>
              <w:t>Undertake Data Protection training</w:t>
            </w:r>
            <w:r w:rsidR="00E64E67" w:rsidRPr="008058A0">
              <w:rPr>
                <w:rFonts w:ascii="Calibri" w:hAnsi="Calibri" w:cs="Calibri"/>
              </w:rPr>
              <w:t>.</w:t>
            </w: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lastRenderedPageBreak/>
              <w:t>Copy of procedure.</w:t>
            </w:r>
          </w:p>
          <w:p w:rsidR="004E3623" w:rsidRPr="008058A0" w:rsidRDefault="004E3623" w:rsidP="008058A0">
            <w:pPr>
              <w:spacing w:after="120" w:line="240" w:lineRule="auto"/>
              <w:rPr>
                <w:rFonts w:ascii="Calibri" w:hAnsi="Calibri" w:cs="Calibri"/>
              </w:rPr>
            </w:pPr>
            <w:r w:rsidRPr="008058A0">
              <w:rPr>
                <w:rFonts w:ascii="Calibri" w:hAnsi="Calibri" w:cs="Calibri"/>
              </w:rPr>
              <w:t>Copy of training certificate.</w:t>
            </w:r>
          </w:p>
          <w:p w:rsidR="004E3623" w:rsidRPr="008058A0" w:rsidRDefault="004E3623" w:rsidP="008058A0">
            <w:pPr>
              <w:spacing w:line="240" w:lineRule="auto"/>
              <w:rPr>
                <w:rFonts w:ascii="Calibri" w:hAnsi="Calibri" w:cs="Calibri"/>
                <w:highlight w:val="yellow"/>
              </w:rPr>
            </w:pPr>
          </w:p>
        </w:tc>
      </w:tr>
    </w:tbl>
    <w:p w:rsidR="00E64E67" w:rsidRPr="00BF314D" w:rsidRDefault="006C4AA7" w:rsidP="006C4AA7">
      <w:pPr>
        <w:tabs>
          <w:tab w:val="left" w:pos="5584"/>
        </w:tabs>
        <w:rPr>
          <w:rFonts w:ascii="Calibri" w:hAnsi="Calibri" w:cs="Calibri"/>
        </w:rPr>
      </w:pPr>
      <w:r w:rsidRPr="00BF314D">
        <w:rPr>
          <w:rFonts w:ascii="Calibri" w:hAnsi="Calibri" w:cs="Calibri"/>
        </w:rPr>
        <w:tab/>
      </w:r>
    </w:p>
    <w:p w:rsidR="00E64E67" w:rsidRPr="00BF314D" w:rsidRDefault="00E64E67">
      <w:pPr>
        <w:rPr>
          <w:rFonts w:ascii="Calibri" w:hAnsi="Calibri" w:cs="Calibri"/>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78"/>
        <w:gridCol w:w="3969"/>
      </w:tblGrid>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Sharing of personal/confidential information on social media or other online tools or cloud storage.</w:t>
            </w: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Ensure that staff are aware of the importance of keeping personal information safe and that they should not generally, use social media, online tools, cloud storage for sharing, saving, communicating personal information. Ask the person who uploaded the information to remove it from social media. Ensure that it is deleted from cloud storage too.</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after="120" w:line="240" w:lineRule="auto"/>
              <w:rPr>
                <w:rFonts w:ascii="Calibri" w:hAnsi="Calibri" w:cs="Calibri"/>
              </w:rPr>
            </w:pPr>
            <w:r w:rsidRPr="008058A0">
              <w:rPr>
                <w:rFonts w:ascii="Calibri" w:hAnsi="Calibri" w:cs="Calibri"/>
              </w:rPr>
              <w:t>Copy of procedure.</w:t>
            </w:r>
          </w:p>
          <w:p w:rsidR="004E3623" w:rsidRPr="008058A0" w:rsidRDefault="004E3623" w:rsidP="008058A0">
            <w:pPr>
              <w:spacing w:after="120" w:line="240" w:lineRule="auto"/>
              <w:rPr>
                <w:rFonts w:ascii="Calibri" w:hAnsi="Calibri" w:cs="Calibri"/>
              </w:rPr>
            </w:pPr>
            <w:r w:rsidRPr="008058A0">
              <w:rPr>
                <w:rFonts w:ascii="Calibri" w:hAnsi="Calibri" w:cs="Calibri"/>
              </w:rPr>
              <w:t>Confirmation from person who uploaded information that information has been deleted.</w:t>
            </w:r>
          </w:p>
          <w:p w:rsidR="004E3623" w:rsidRPr="008058A0" w:rsidRDefault="004E3623" w:rsidP="008058A0">
            <w:pPr>
              <w:spacing w:line="240" w:lineRule="auto"/>
              <w:rPr>
                <w:rFonts w:ascii="Calibri" w:hAnsi="Calibri" w:cs="Calibri"/>
              </w:rPr>
            </w:pPr>
          </w:p>
        </w:tc>
      </w:tr>
      <w:tr w:rsidR="004E3623" w:rsidRPr="008058A0" w:rsidTr="008058A0">
        <w:tc>
          <w:tcPr>
            <w:tcW w:w="5211"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Incorrect disposal of confidential waste.</w:t>
            </w:r>
          </w:p>
          <w:p w:rsidR="004E3623" w:rsidRPr="008058A0" w:rsidRDefault="004E3623" w:rsidP="008058A0">
            <w:pPr>
              <w:spacing w:line="240" w:lineRule="auto"/>
              <w:rPr>
                <w:rFonts w:ascii="Calibri" w:hAnsi="Calibri" w:cs="Calibri"/>
              </w:rPr>
            </w:pPr>
          </w:p>
          <w:p w:rsidR="004E3623" w:rsidRPr="008058A0" w:rsidRDefault="004E3623" w:rsidP="008058A0">
            <w:pPr>
              <w:spacing w:line="240" w:lineRule="auto"/>
              <w:rPr>
                <w:rFonts w:ascii="Calibri" w:hAnsi="Calibri" w:cs="Calibri"/>
              </w:rPr>
            </w:pPr>
          </w:p>
        </w:tc>
        <w:tc>
          <w:tcPr>
            <w:tcW w:w="4678"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Ensure that staff are aware of the importance of disposing of all confidential waste</w:t>
            </w:r>
            <w:r w:rsidR="00860851" w:rsidRPr="008058A0">
              <w:rPr>
                <w:rFonts w:ascii="Calibri" w:hAnsi="Calibri" w:cs="Calibri"/>
              </w:rPr>
              <w:t xml:space="preserve"> in confidential waste bins.</w:t>
            </w:r>
          </w:p>
          <w:p w:rsidR="004E3623" w:rsidRPr="008058A0" w:rsidRDefault="004E3623" w:rsidP="008058A0">
            <w:pPr>
              <w:spacing w:line="240" w:lineRule="auto"/>
              <w:rPr>
                <w:rFonts w:ascii="Calibri" w:hAnsi="Calibri" w:cs="Calibri"/>
              </w:rPr>
            </w:pPr>
          </w:p>
        </w:tc>
        <w:tc>
          <w:tcPr>
            <w:tcW w:w="3969" w:type="dxa"/>
            <w:shd w:val="clear" w:color="auto" w:fill="auto"/>
          </w:tcPr>
          <w:p w:rsidR="004E3623" w:rsidRPr="008058A0" w:rsidRDefault="004E3623" w:rsidP="008058A0">
            <w:pPr>
              <w:spacing w:line="240" w:lineRule="auto"/>
              <w:rPr>
                <w:rFonts w:ascii="Calibri" w:hAnsi="Calibri" w:cs="Calibri"/>
              </w:rPr>
            </w:pPr>
            <w:r w:rsidRPr="008058A0">
              <w:rPr>
                <w:rFonts w:ascii="Calibri" w:hAnsi="Calibri" w:cs="Calibri"/>
              </w:rPr>
              <w:t>Copy of procedure.</w:t>
            </w:r>
          </w:p>
          <w:p w:rsidR="004E3623" w:rsidRPr="008058A0" w:rsidRDefault="004E3623" w:rsidP="008058A0">
            <w:pPr>
              <w:spacing w:line="240" w:lineRule="auto"/>
              <w:rPr>
                <w:rFonts w:ascii="Calibri" w:hAnsi="Calibri" w:cs="Calibri"/>
              </w:rPr>
            </w:pPr>
          </w:p>
        </w:tc>
      </w:tr>
    </w:tbl>
    <w:p w:rsidR="004E3623" w:rsidRPr="00BF314D" w:rsidRDefault="004E3623" w:rsidP="004E3623">
      <w:pPr>
        <w:contextualSpacing/>
        <w:rPr>
          <w:rFonts w:ascii="Calibri" w:hAnsi="Calibri" w:cs="Calibri"/>
        </w:rPr>
      </w:pPr>
    </w:p>
    <w:p w:rsidR="00D71C21" w:rsidRPr="00BF314D" w:rsidRDefault="00D71C21" w:rsidP="00D71C21">
      <w:pPr>
        <w:rPr>
          <w:rFonts w:ascii="Calibri" w:hAnsi="Calibri" w:cs="Calibri"/>
          <w:color w:val="000000"/>
        </w:rPr>
      </w:pPr>
    </w:p>
    <w:p w:rsidR="003B1763" w:rsidRPr="00BF314D" w:rsidRDefault="003B1763" w:rsidP="00D71C21">
      <w:pPr>
        <w:spacing w:after="200"/>
        <w:jc w:val="left"/>
        <w:rPr>
          <w:rFonts w:ascii="Calibri" w:hAnsi="Calibri" w:cs="Calibri"/>
          <w:color w:val="000000"/>
        </w:rPr>
      </w:pPr>
    </w:p>
    <w:p w:rsidR="009B2332" w:rsidRPr="00BF314D" w:rsidRDefault="009B2332">
      <w:pPr>
        <w:spacing w:after="200"/>
        <w:jc w:val="left"/>
        <w:rPr>
          <w:rFonts w:ascii="Calibri" w:hAnsi="Calibri" w:cs="Calibri"/>
        </w:rPr>
        <w:sectPr w:rsidR="009B2332" w:rsidRPr="00BF314D" w:rsidSect="00E64E67">
          <w:pgSz w:w="16838" w:h="11906" w:orient="landscape" w:code="9"/>
          <w:pgMar w:top="1021" w:right="567" w:bottom="1021" w:left="567" w:header="709" w:footer="709" w:gutter="0"/>
          <w:cols w:space="708"/>
          <w:titlePg/>
          <w:docGrid w:linePitch="360"/>
        </w:sectPr>
      </w:pPr>
    </w:p>
    <w:p w:rsidR="009B2332" w:rsidRPr="00BF314D" w:rsidRDefault="009B2332" w:rsidP="009B2332">
      <w:pPr>
        <w:spacing w:before="240" w:after="120"/>
        <w:outlineLvl w:val="1"/>
        <w:rPr>
          <w:rFonts w:ascii="Calibri" w:hAnsi="Calibri" w:cs="Calibri"/>
          <w:b/>
          <w:sz w:val="28"/>
          <w:szCs w:val="28"/>
        </w:rPr>
      </w:pPr>
      <w:r w:rsidRPr="00BF314D">
        <w:rPr>
          <w:rFonts w:ascii="Calibri" w:hAnsi="Calibri" w:cs="Calibri"/>
          <w:b/>
          <w:sz w:val="28"/>
          <w:szCs w:val="28"/>
        </w:rPr>
        <w:lastRenderedPageBreak/>
        <w:t>Appendix 2 - Breach Log for recording data incidents</w:t>
      </w:r>
    </w:p>
    <w:p w:rsidR="009B2332" w:rsidRPr="00BF314D" w:rsidRDefault="00045CFB" w:rsidP="009B2332">
      <w:pPr>
        <w:rPr>
          <w:rFonts w:ascii="Calibri" w:hAnsi="Calibri" w:cs="Calibri"/>
        </w:rPr>
      </w:pPr>
      <w:r w:rsidRPr="00BF314D">
        <w:rPr>
          <w:rFonts w:ascii="Calibri" w:hAnsi="Calibri" w:cs="Calibri"/>
        </w:rPr>
        <w:t>The</w:t>
      </w:r>
      <w:r w:rsidR="009B2332" w:rsidRPr="00BF314D">
        <w:rPr>
          <w:rFonts w:ascii="Calibri" w:hAnsi="Calibri" w:cs="Calibri"/>
        </w:rPr>
        <w:t xml:space="preserve"> table form below provides a simple breach log for recording data </w:t>
      </w:r>
      <w:r w:rsidRPr="00BF314D">
        <w:rPr>
          <w:rFonts w:ascii="Calibri" w:hAnsi="Calibri" w:cs="Calibri"/>
        </w:rPr>
        <w:t>breaches</w:t>
      </w:r>
      <w:r w:rsidR="009B2332" w:rsidRPr="00BF314D">
        <w:rPr>
          <w:rFonts w:ascii="Calibri" w:hAnsi="Calibri" w:cs="Calibri"/>
        </w:rPr>
        <w:t xml:space="preserve">. It is sourced from the Information Commissioner’s Office </w:t>
      </w:r>
      <w:r w:rsidRPr="00BF314D">
        <w:rPr>
          <w:rFonts w:ascii="Calibri" w:hAnsi="Calibri" w:cs="Calibri"/>
        </w:rPr>
        <w:t xml:space="preserve">(ICO) </w:t>
      </w:r>
      <w:r w:rsidR="009B2332" w:rsidRPr="00BF314D">
        <w:rPr>
          <w:rFonts w:ascii="Calibri" w:hAnsi="Calibri" w:cs="Calibri"/>
        </w:rPr>
        <w:t xml:space="preserve">who require its service providers to use </w:t>
      </w:r>
      <w:r w:rsidRPr="00BF314D">
        <w:rPr>
          <w:rFonts w:ascii="Calibri" w:hAnsi="Calibri" w:cs="Calibri"/>
        </w:rPr>
        <w:t>the form</w:t>
      </w:r>
      <w:r w:rsidR="009B2332" w:rsidRPr="00BF314D">
        <w:rPr>
          <w:rFonts w:ascii="Calibri" w:hAnsi="Calibri" w:cs="Calibri"/>
        </w:rPr>
        <w:t xml:space="preserve"> when reporting breaches.</w:t>
      </w:r>
    </w:p>
    <w:p w:rsidR="009B2332" w:rsidRPr="00BF314D" w:rsidRDefault="009B2332" w:rsidP="009B2332">
      <w:pPr>
        <w:rPr>
          <w:rFonts w:ascii="Calibri" w:hAnsi="Calibri" w:cs="Calibri"/>
        </w:rPr>
      </w:pPr>
    </w:p>
    <w:tbl>
      <w:tblPr>
        <w:tblW w:w="20811" w:type="dxa"/>
        <w:tblInd w:w="108" w:type="dxa"/>
        <w:tblLook w:val="04A0" w:firstRow="1" w:lastRow="0" w:firstColumn="1" w:lastColumn="0" w:noHBand="0" w:noVBand="1"/>
      </w:tblPr>
      <w:tblGrid>
        <w:gridCol w:w="876"/>
        <w:gridCol w:w="743"/>
        <w:gridCol w:w="1303"/>
        <w:gridCol w:w="862"/>
        <w:gridCol w:w="1971"/>
        <w:gridCol w:w="2949"/>
        <w:gridCol w:w="1660"/>
        <w:gridCol w:w="1120"/>
        <w:gridCol w:w="1819"/>
        <w:gridCol w:w="2532"/>
        <w:gridCol w:w="2740"/>
        <w:gridCol w:w="1076"/>
        <w:gridCol w:w="1160"/>
      </w:tblGrid>
      <w:tr w:rsidR="00045CFB" w:rsidRPr="008058A0" w:rsidTr="008058A0">
        <w:trPr>
          <w:trHeight w:val="264"/>
        </w:trPr>
        <w:tc>
          <w:tcPr>
            <w:tcW w:w="876" w:type="dxa"/>
            <w:tcBorders>
              <w:top w:val="single" w:sz="4" w:space="0" w:color="auto"/>
              <w:left w:val="single" w:sz="4" w:space="0" w:color="auto"/>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sz w:val="20"/>
                <w:szCs w:val="20"/>
                <w:lang w:eastAsia="en-GB"/>
              </w:rPr>
            </w:pPr>
          </w:p>
        </w:tc>
        <w:tc>
          <w:tcPr>
            <w:tcW w:w="743"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sz w:val="20"/>
                <w:szCs w:val="20"/>
                <w:lang w:eastAsia="en-GB"/>
              </w:rPr>
            </w:pPr>
          </w:p>
        </w:tc>
        <w:tc>
          <w:tcPr>
            <w:tcW w:w="1303"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sz w:val="20"/>
                <w:szCs w:val="20"/>
                <w:lang w:eastAsia="en-GB"/>
              </w:rPr>
            </w:pPr>
          </w:p>
        </w:tc>
        <w:tc>
          <w:tcPr>
            <w:tcW w:w="862"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sz w:val="20"/>
                <w:szCs w:val="20"/>
                <w:lang w:eastAsia="en-GB"/>
              </w:rPr>
            </w:pPr>
          </w:p>
        </w:tc>
        <w:tc>
          <w:tcPr>
            <w:tcW w:w="1971"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2949"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1660"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1120"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1819"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2532"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2740" w:type="dxa"/>
            <w:tcBorders>
              <w:top w:val="single" w:sz="4" w:space="0" w:color="auto"/>
              <w:left w:val="nil"/>
              <w:bottom w:val="nil"/>
              <w:right w:val="nil"/>
            </w:tcBorders>
            <w:shd w:val="clear" w:color="auto" w:fill="FFFFFF"/>
            <w:noWrap/>
            <w:vAlign w:val="bottom"/>
          </w:tcPr>
          <w:p w:rsidR="00045CFB" w:rsidRPr="00BF314D" w:rsidRDefault="00045CFB" w:rsidP="002A258F">
            <w:pPr>
              <w:spacing w:after="0" w:line="240" w:lineRule="auto"/>
              <w:rPr>
                <w:rFonts w:ascii="Calibri" w:eastAsia="Times New Roman" w:hAnsi="Calibri" w:cs="Calibri"/>
                <w:color w:val="003366"/>
                <w:sz w:val="20"/>
                <w:szCs w:val="20"/>
                <w:lang w:eastAsia="en-GB"/>
              </w:rPr>
            </w:pPr>
          </w:p>
        </w:tc>
        <w:tc>
          <w:tcPr>
            <w:tcW w:w="1076" w:type="dxa"/>
            <w:tcBorders>
              <w:top w:val="single" w:sz="4" w:space="0" w:color="auto"/>
              <w:left w:val="nil"/>
              <w:bottom w:val="nil"/>
              <w:right w:val="nil"/>
            </w:tcBorders>
            <w:shd w:val="clear" w:color="auto" w:fill="FFFFFF"/>
            <w:noWrap/>
            <w:vAlign w:val="bottom"/>
            <w:hideMark/>
          </w:tcPr>
          <w:p w:rsidR="00045CFB" w:rsidRPr="00BF314D" w:rsidRDefault="00045CFB" w:rsidP="002A258F">
            <w:pPr>
              <w:spacing w:after="0" w:line="240" w:lineRule="auto"/>
              <w:rPr>
                <w:rFonts w:ascii="Calibri" w:eastAsia="Times New Roman" w:hAnsi="Calibri" w:cs="Calibri"/>
                <w:color w:val="003366"/>
                <w:sz w:val="20"/>
                <w:szCs w:val="20"/>
                <w:lang w:eastAsia="en-GB"/>
              </w:rPr>
            </w:pPr>
            <w:r w:rsidRPr="00BF314D">
              <w:rPr>
                <w:rFonts w:ascii="Calibri" w:eastAsia="Times New Roman" w:hAnsi="Calibri" w:cs="Calibri"/>
                <w:color w:val="003366"/>
                <w:sz w:val="20"/>
                <w:szCs w:val="20"/>
                <w:lang w:eastAsia="en-GB"/>
              </w:rPr>
              <w:t> </w:t>
            </w:r>
          </w:p>
        </w:tc>
        <w:tc>
          <w:tcPr>
            <w:tcW w:w="1160" w:type="dxa"/>
            <w:tcBorders>
              <w:top w:val="single" w:sz="4" w:space="0" w:color="auto"/>
              <w:left w:val="nil"/>
              <w:bottom w:val="nil"/>
              <w:right w:val="single" w:sz="4" w:space="0" w:color="auto"/>
            </w:tcBorders>
            <w:shd w:val="clear" w:color="auto" w:fill="FFFFFF"/>
            <w:noWrap/>
            <w:vAlign w:val="bottom"/>
            <w:hideMark/>
          </w:tcPr>
          <w:p w:rsidR="00045CFB" w:rsidRPr="00BF314D" w:rsidRDefault="00045CFB" w:rsidP="002A258F">
            <w:pPr>
              <w:spacing w:after="0" w:line="240" w:lineRule="auto"/>
              <w:rPr>
                <w:rFonts w:ascii="Calibri" w:eastAsia="Times New Roman" w:hAnsi="Calibri" w:cs="Calibri"/>
                <w:sz w:val="20"/>
                <w:szCs w:val="20"/>
                <w:lang w:eastAsia="en-GB"/>
              </w:rPr>
            </w:pPr>
            <w:r w:rsidRPr="00BF314D">
              <w:rPr>
                <w:rFonts w:ascii="Calibri" w:eastAsia="Times New Roman" w:hAnsi="Calibri" w:cs="Calibri"/>
                <w:sz w:val="20"/>
                <w:szCs w:val="20"/>
                <w:lang w:eastAsia="en-GB"/>
              </w:rPr>
              <w:t> </w:t>
            </w:r>
          </w:p>
        </w:tc>
      </w:tr>
      <w:tr w:rsidR="009B2332" w:rsidRPr="008058A0" w:rsidTr="008058A0">
        <w:trPr>
          <w:trHeight w:val="264"/>
        </w:trPr>
        <w:tc>
          <w:tcPr>
            <w:tcW w:w="876" w:type="dxa"/>
            <w:tcBorders>
              <w:top w:val="nil"/>
              <w:left w:val="single" w:sz="4" w:space="0" w:color="auto"/>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74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30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86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971"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94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66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12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81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53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74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076"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r w:rsidRPr="00BF314D">
              <w:rPr>
                <w:rFonts w:ascii="Calibri" w:eastAsia="Times New Roman" w:hAnsi="Calibri" w:cs="Calibri"/>
                <w:color w:val="003366"/>
                <w:sz w:val="20"/>
                <w:szCs w:val="20"/>
                <w:lang w:eastAsia="en-GB"/>
              </w:rPr>
              <w:t> </w:t>
            </w:r>
          </w:p>
        </w:tc>
        <w:tc>
          <w:tcPr>
            <w:tcW w:w="1160" w:type="dxa"/>
            <w:tcBorders>
              <w:top w:val="nil"/>
              <w:left w:val="nil"/>
              <w:bottom w:val="nil"/>
              <w:right w:val="single" w:sz="4" w:space="0" w:color="auto"/>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r w:rsidRPr="00BF314D">
              <w:rPr>
                <w:rFonts w:ascii="Calibri" w:eastAsia="Times New Roman" w:hAnsi="Calibri" w:cs="Calibri"/>
                <w:sz w:val="20"/>
                <w:szCs w:val="20"/>
                <w:lang w:eastAsia="en-GB"/>
              </w:rPr>
              <w:t> </w:t>
            </w:r>
          </w:p>
        </w:tc>
      </w:tr>
      <w:tr w:rsidR="009B2332" w:rsidRPr="008058A0" w:rsidTr="008058A0">
        <w:trPr>
          <w:trHeight w:val="456"/>
        </w:trPr>
        <w:tc>
          <w:tcPr>
            <w:tcW w:w="876" w:type="dxa"/>
            <w:tcBorders>
              <w:top w:val="nil"/>
              <w:left w:val="single" w:sz="4" w:space="0" w:color="auto"/>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p>
        </w:tc>
        <w:tc>
          <w:tcPr>
            <w:tcW w:w="743"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303"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p>
        </w:tc>
        <w:tc>
          <w:tcPr>
            <w:tcW w:w="862"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p>
        </w:tc>
        <w:tc>
          <w:tcPr>
            <w:tcW w:w="6580" w:type="dxa"/>
            <w:gridSpan w:val="3"/>
            <w:tcBorders>
              <w:top w:val="nil"/>
              <w:left w:val="nil"/>
              <w:bottom w:val="nil"/>
              <w:right w:val="nil"/>
            </w:tcBorders>
            <w:shd w:val="clear" w:color="auto" w:fill="FFFFFF"/>
            <w:noWrap/>
            <w:hideMark/>
          </w:tcPr>
          <w:p w:rsidR="009B2332" w:rsidRPr="00BF314D" w:rsidRDefault="009B2332" w:rsidP="002A258F">
            <w:pPr>
              <w:spacing w:after="0" w:line="240" w:lineRule="auto"/>
              <w:rPr>
                <w:rFonts w:ascii="Calibri" w:eastAsia="Times New Roman" w:hAnsi="Calibri" w:cs="Calibri"/>
                <w:color w:val="003366"/>
                <w:sz w:val="36"/>
                <w:szCs w:val="36"/>
                <w:lang w:eastAsia="en-GB"/>
              </w:rPr>
            </w:pPr>
            <w:r w:rsidRPr="00BF314D">
              <w:rPr>
                <w:rFonts w:ascii="Calibri" w:eastAsia="Times New Roman" w:hAnsi="Calibri" w:cs="Calibri"/>
                <w:color w:val="003366"/>
                <w:sz w:val="36"/>
                <w:szCs w:val="36"/>
                <w:lang w:eastAsia="en-GB"/>
              </w:rPr>
              <w:t>Personal data security breach log</w:t>
            </w:r>
          </w:p>
        </w:tc>
        <w:tc>
          <w:tcPr>
            <w:tcW w:w="1120"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819"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532"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740"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076" w:type="dxa"/>
            <w:tcBorders>
              <w:top w:val="nil"/>
              <w:left w:val="nil"/>
              <w:bottom w:val="nil"/>
              <w:right w:val="nil"/>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color w:val="003366"/>
                <w:sz w:val="20"/>
                <w:szCs w:val="20"/>
                <w:lang w:eastAsia="en-GB"/>
              </w:rPr>
            </w:pPr>
            <w:r w:rsidRPr="00BF314D">
              <w:rPr>
                <w:rFonts w:ascii="Calibri" w:eastAsia="Times New Roman" w:hAnsi="Calibri" w:cs="Calibri"/>
                <w:color w:val="003366"/>
                <w:sz w:val="20"/>
                <w:szCs w:val="20"/>
                <w:lang w:eastAsia="en-GB"/>
              </w:rPr>
              <w:t> </w:t>
            </w:r>
          </w:p>
        </w:tc>
        <w:tc>
          <w:tcPr>
            <w:tcW w:w="1160" w:type="dxa"/>
            <w:tcBorders>
              <w:top w:val="nil"/>
              <w:left w:val="nil"/>
              <w:bottom w:val="nil"/>
              <w:right w:val="single" w:sz="4" w:space="0" w:color="auto"/>
            </w:tcBorders>
            <w:shd w:val="clear" w:color="auto" w:fill="FFFFFF"/>
            <w:noWrap/>
            <w:vAlign w:val="bottom"/>
            <w:hideMark/>
          </w:tcPr>
          <w:p w:rsidR="009B2332" w:rsidRPr="00BF314D" w:rsidRDefault="009B2332" w:rsidP="002A258F">
            <w:pPr>
              <w:spacing w:after="0" w:line="240" w:lineRule="auto"/>
              <w:rPr>
                <w:rFonts w:ascii="Calibri" w:eastAsia="Times New Roman" w:hAnsi="Calibri" w:cs="Calibri"/>
                <w:sz w:val="20"/>
                <w:szCs w:val="20"/>
                <w:lang w:eastAsia="en-GB"/>
              </w:rPr>
            </w:pPr>
            <w:r w:rsidRPr="00BF314D">
              <w:rPr>
                <w:rFonts w:ascii="Calibri" w:eastAsia="Times New Roman" w:hAnsi="Calibri" w:cs="Calibri"/>
                <w:sz w:val="20"/>
                <w:szCs w:val="20"/>
                <w:lang w:eastAsia="en-GB"/>
              </w:rPr>
              <w:t> </w:t>
            </w:r>
          </w:p>
        </w:tc>
      </w:tr>
      <w:tr w:rsidR="009B2332" w:rsidRPr="008058A0" w:rsidTr="008058A0">
        <w:trPr>
          <w:trHeight w:val="264"/>
        </w:trPr>
        <w:tc>
          <w:tcPr>
            <w:tcW w:w="876" w:type="dxa"/>
            <w:tcBorders>
              <w:top w:val="nil"/>
              <w:left w:val="single" w:sz="4" w:space="0" w:color="auto"/>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74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30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86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971"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94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66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12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81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53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274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076"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160" w:type="dxa"/>
            <w:tcBorders>
              <w:top w:val="nil"/>
              <w:left w:val="nil"/>
              <w:bottom w:val="nil"/>
              <w:right w:val="single" w:sz="4" w:space="0" w:color="auto"/>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r>
      <w:tr w:rsidR="009B2332" w:rsidRPr="008058A0" w:rsidTr="008058A0">
        <w:trPr>
          <w:trHeight w:val="405"/>
        </w:trPr>
        <w:tc>
          <w:tcPr>
            <w:tcW w:w="876" w:type="dxa"/>
            <w:tcBorders>
              <w:top w:val="nil"/>
              <w:left w:val="single" w:sz="4" w:space="0" w:color="auto"/>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743" w:type="dxa"/>
            <w:tcBorders>
              <w:top w:val="nil"/>
              <w:left w:val="nil"/>
              <w:bottom w:val="nil"/>
              <w:right w:val="nil"/>
            </w:tcBorders>
            <w:shd w:val="clear" w:color="auto" w:fill="FFFFFF"/>
            <w:noWrap/>
            <w:vAlign w:val="bottom"/>
          </w:tcPr>
          <w:p w:rsidR="009B2332" w:rsidRPr="00BF314D" w:rsidRDefault="004A529D" w:rsidP="002A258F">
            <w:pPr>
              <w:spacing w:after="0" w:line="240" w:lineRule="auto"/>
              <w:rPr>
                <w:rFonts w:ascii="Calibri" w:eastAsia="Times New Roman" w:hAnsi="Calibri" w:cs="Calibri"/>
                <w:sz w:val="20"/>
                <w:szCs w:val="20"/>
                <w:lang w:eastAsia="en-GB"/>
              </w:rPr>
            </w:pPr>
            <w:r>
              <w:rPr>
                <w:noProof/>
              </w:rPr>
              <w:drawing>
                <wp:anchor distT="0" distB="0" distL="114300" distR="114300" simplePos="0" relativeHeight="251668480" behindDoc="0" locked="0" layoutInCell="1" allowOverlap="1">
                  <wp:simplePos x="0" y="0"/>
                  <wp:positionH relativeFrom="column">
                    <wp:posOffset>-471805</wp:posOffset>
                  </wp:positionH>
                  <wp:positionV relativeFrom="paragraph">
                    <wp:posOffset>-734695</wp:posOffset>
                  </wp:positionV>
                  <wp:extent cx="1135380" cy="762000"/>
                  <wp:effectExtent l="0" t="0" r="0" b="0"/>
                  <wp:wrapNone/>
                  <wp:docPr id="1" name="Picture 1049" descr="ico_master_blue_rg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ico_master_blue_rgb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3538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0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86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c>
          <w:tcPr>
            <w:tcW w:w="14791" w:type="dxa"/>
            <w:gridSpan w:val="7"/>
            <w:tcBorders>
              <w:top w:val="nil"/>
              <w:left w:val="nil"/>
              <w:bottom w:val="nil"/>
              <w:right w:val="nil"/>
            </w:tcBorders>
            <w:shd w:val="clear" w:color="auto" w:fill="FFFFFF"/>
            <w:noWrap/>
          </w:tcPr>
          <w:p w:rsidR="009B2332" w:rsidRPr="00BF314D" w:rsidRDefault="009B2332" w:rsidP="002A258F">
            <w:pPr>
              <w:spacing w:after="0" w:line="240" w:lineRule="auto"/>
              <w:rPr>
                <w:rFonts w:ascii="Calibri" w:eastAsia="Times New Roman" w:hAnsi="Calibri" w:cs="Calibri"/>
                <w:color w:val="003366"/>
                <w:sz w:val="20"/>
                <w:szCs w:val="20"/>
                <w:u w:val="single"/>
                <w:lang w:eastAsia="en-GB"/>
              </w:rPr>
            </w:pPr>
          </w:p>
        </w:tc>
        <w:tc>
          <w:tcPr>
            <w:tcW w:w="1076"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color w:val="003366"/>
                <w:sz w:val="20"/>
                <w:szCs w:val="20"/>
                <w:lang w:eastAsia="en-GB"/>
              </w:rPr>
            </w:pPr>
          </w:p>
        </w:tc>
        <w:tc>
          <w:tcPr>
            <w:tcW w:w="1160" w:type="dxa"/>
            <w:tcBorders>
              <w:top w:val="nil"/>
              <w:left w:val="nil"/>
              <w:bottom w:val="nil"/>
              <w:right w:val="single" w:sz="4" w:space="0" w:color="auto"/>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0"/>
                <w:szCs w:val="20"/>
                <w:lang w:eastAsia="en-GB"/>
              </w:rPr>
            </w:pPr>
          </w:p>
        </w:tc>
      </w:tr>
      <w:tr w:rsidR="009B2332" w:rsidRPr="008058A0" w:rsidTr="008058A0">
        <w:trPr>
          <w:trHeight w:val="324"/>
        </w:trPr>
        <w:tc>
          <w:tcPr>
            <w:tcW w:w="876" w:type="dxa"/>
            <w:tcBorders>
              <w:top w:val="nil"/>
              <w:left w:val="single" w:sz="4" w:space="0" w:color="auto"/>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74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30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86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971"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94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66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12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81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53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74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076"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160" w:type="dxa"/>
            <w:tcBorders>
              <w:top w:val="nil"/>
              <w:left w:val="nil"/>
              <w:bottom w:val="nil"/>
              <w:right w:val="single" w:sz="4" w:space="0" w:color="auto"/>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r>
      <w:tr w:rsidR="009B2332" w:rsidRPr="008058A0" w:rsidTr="008058A0">
        <w:trPr>
          <w:trHeight w:val="324"/>
        </w:trPr>
        <w:tc>
          <w:tcPr>
            <w:tcW w:w="1330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B2332" w:rsidRPr="00BF314D" w:rsidRDefault="009B2332" w:rsidP="002A258F">
            <w:pPr>
              <w:spacing w:after="0" w:line="240" w:lineRule="auto"/>
              <w:rPr>
                <w:rFonts w:ascii="Calibri" w:eastAsia="Times New Roman" w:hAnsi="Calibri" w:cs="Calibri"/>
                <w:sz w:val="24"/>
                <w:szCs w:val="24"/>
                <w:lang w:eastAsia="en-GB"/>
              </w:rPr>
            </w:pPr>
            <w:r w:rsidRPr="00BF314D">
              <w:rPr>
                <w:rFonts w:ascii="Calibri" w:eastAsia="Times New Roman" w:hAnsi="Calibri" w:cs="Calibri"/>
                <w:sz w:val="24"/>
                <w:szCs w:val="24"/>
                <w:lang w:eastAsia="en-GB"/>
              </w:rPr>
              <w:t xml:space="preserve">Organisation: </w:t>
            </w:r>
          </w:p>
        </w:tc>
        <w:tc>
          <w:tcPr>
            <w:tcW w:w="750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B2332" w:rsidRPr="00BF314D" w:rsidRDefault="009B2332" w:rsidP="002A258F">
            <w:pPr>
              <w:spacing w:after="0" w:line="240" w:lineRule="auto"/>
              <w:rPr>
                <w:rFonts w:ascii="Calibri" w:eastAsia="Times New Roman" w:hAnsi="Calibri" w:cs="Calibri"/>
                <w:sz w:val="24"/>
                <w:szCs w:val="24"/>
                <w:lang w:eastAsia="en-GB"/>
              </w:rPr>
            </w:pPr>
            <w:r w:rsidRPr="00BF314D">
              <w:rPr>
                <w:rFonts w:ascii="Calibri" w:eastAsia="Times New Roman" w:hAnsi="Calibri" w:cs="Calibri"/>
                <w:sz w:val="24"/>
                <w:szCs w:val="24"/>
                <w:lang w:eastAsia="en-GB"/>
              </w:rPr>
              <w:t xml:space="preserve">Date: </w:t>
            </w:r>
          </w:p>
        </w:tc>
      </w:tr>
      <w:tr w:rsidR="009B2332" w:rsidRPr="008058A0" w:rsidTr="008058A0">
        <w:trPr>
          <w:trHeight w:val="324"/>
        </w:trPr>
        <w:tc>
          <w:tcPr>
            <w:tcW w:w="876" w:type="dxa"/>
            <w:tcBorders>
              <w:top w:val="nil"/>
              <w:left w:val="single" w:sz="4" w:space="0" w:color="auto"/>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74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303"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86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971"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94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66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12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819"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532"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2740"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076" w:type="dxa"/>
            <w:tcBorders>
              <w:top w:val="nil"/>
              <w:left w:val="nil"/>
              <w:bottom w:val="nil"/>
              <w:right w:val="nil"/>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c>
          <w:tcPr>
            <w:tcW w:w="1160" w:type="dxa"/>
            <w:tcBorders>
              <w:top w:val="nil"/>
              <w:left w:val="nil"/>
              <w:bottom w:val="nil"/>
              <w:right w:val="single" w:sz="4" w:space="0" w:color="auto"/>
            </w:tcBorders>
            <w:shd w:val="clear" w:color="auto" w:fill="FFFFFF"/>
            <w:noWrap/>
            <w:vAlign w:val="bottom"/>
          </w:tcPr>
          <w:p w:rsidR="009B2332" w:rsidRPr="00BF314D" w:rsidRDefault="009B2332" w:rsidP="002A258F">
            <w:pPr>
              <w:spacing w:after="0" w:line="240" w:lineRule="auto"/>
              <w:rPr>
                <w:rFonts w:ascii="Calibri" w:eastAsia="Times New Roman" w:hAnsi="Calibri" w:cs="Calibri"/>
                <w:sz w:val="24"/>
                <w:szCs w:val="24"/>
                <w:lang w:eastAsia="en-GB"/>
              </w:rPr>
            </w:pPr>
          </w:p>
        </w:tc>
      </w:tr>
      <w:tr w:rsidR="009B2332" w:rsidRPr="008058A0" w:rsidTr="008058A0">
        <w:trPr>
          <w:trHeight w:val="600"/>
        </w:trPr>
        <w:tc>
          <w:tcPr>
            <w:tcW w:w="876" w:type="dxa"/>
            <w:vMerge w:val="restart"/>
            <w:tcBorders>
              <w:top w:val="nil"/>
              <w:left w:val="single" w:sz="4" w:space="0" w:color="auto"/>
              <w:bottom w:val="single" w:sz="4" w:space="0" w:color="000000"/>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b/>
                <w:bCs/>
                <w:color w:val="FFFFFF"/>
                <w:sz w:val="20"/>
                <w:szCs w:val="20"/>
                <w:lang w:eastAsia="en-GB"/>
              </w:rPr>
            </w:pPr>
            <w:r w:rsidRPr="00BF314D">
              <w:rPr>
                <w:rFonts w:ascii="Calibri" w:eastAsia="Times New Roman" w:hAnsi="Calibri" w:cs="Calibri"/>
                <w:b/>
                <w:bCs/>
                <w:color w:val="FFFFFF"/>
                <w:sz w:val="20"/>
                <w:szCs w:val="20"/>
                <w:lang w:eastAsia="en-GB"/>
              </w:rPr>
              <w:t>No.</w:t>
            </w:r>
          </w:p>
        </w:tc>
        <w:tc>
          <w:tcPr>
            <w:tcW w:w="743" w:type="dxa"/>
            <w:vMerge w:val="restart"/>
            <w:tcBorders>
              <w:top w:val="nil"/>
              <w:left w:val="single" w:sz="4" w:space="0" w:color="auto"/>
              <w:bottom w:val="single" w:sz="4" w:space="0" w:color="000000"/>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b/>
                <w:bCs/>
                <w:color w:val="FFFFFF"/>
                <w:sz w:val="20"/>
                <w:szCs w:val="20"/>
                <w:lang w:eastAsia="en-GB"/>
              </w:rPr>
            </w:pPr>
            <w:r w:rsidRPr="00BF314D">
              <w:rPr>
                <w:rFonts w:ascii="Calibri" w:eastAsia="Times New Roman" w:hAnsi="Calibri" w:cs="Calibri"/>
                <w:b/>
                <w:bCs/>
                <w:color w:val="FFFFFF"/>
                <w:sz w:val="20"/>
                <w:szCs w:val="20"/>
                <w:lang w:eastAsia="en-GB"/>
              </w:rPr>
              <w:t>Your ref.</w:t>
            </w:r>
          </w:p>
        </w:tc>
        <w:tc>
          <w:tcPr>
            <w:tcW w:w="9865" w:type="dxa"/>
            <w:gridSpan w:val="6"/>
            <w:tcBorders>
              <w:top w:val="nil"/>
              <w:left w:val="nil"/>
              <w:bottom w:val="single" w:sz="4" w:space="0" w:color="auto"/>
              <w:right w:val="nil"/>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b/>
                <w:bCs/>
                <w:color w:val="FFFFFF"/>
                <w:sz w:val="20"/>
                <w:szCs w:val="20"/>
                <w:lang w:eastAsia="en-GB"/>
              </w:rPr>
            </w:pPr>
            <w:r w:rsidRPr="00BF314D">
              <w:rPr>
                <w:rFonts w:ascii="Calibri" w:eastAsia="Times New Roman" w:hAnsi="Calibri" w:cs="Calibri"/>
                <w:b/>
                <w:bCs/>
                <w:color w:val="FFFFFF"/>
                <w:sz w:val="20"/>
                <w:szCs w:val="20"/>
                <w:lang w:eastAsia="en-GB"/>
              </w:rPr>
              <w:t>Details of breach</w:t>
            </w:r>
          </w:p>
        </w:tc>
        <w:tc>
          <w:tcPr>
            <w:tcW w:w="1819" w:type="dxa"/>
            <w:vMerge w:val="restart"/>
            <w:tcBorders>
              <w:top w:val="nil"/>
              <w:left w:val="single" w:sz="4" w:space="0" w:color="auto"/>
              <w:bottom w:val="single" w:sz="4" w:space="0" w:color="000000"/>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b/>
                <w:bCs/>
                <w:color w:val="FFFFFF"/>
                <w:sz w:val="20"/>
                <w:szCs w:val="20"/>
                <w:lang w:eastAsia="en-GB"/>
              </w:rPr>
            </w:pPr>
            <w:r w:rsidRPr="00BF314D">
              <w:rPr>
                <w:rFonts w:ascii="Calibri" w:eastAsia="Times New Roman" w:hAnsi="Calibri" w:cs="Calibri"/>
                <w:b/>
                <w:bCs/>
                <w:color w:val="FFFFFF"/>
                <w:sz w:val="20"/>
                <w:szCs w:val="20"/>
                <w:lang w:eastAsia="en-GB"/>
              </w:rPr>
              <w:t>Consequences of breach</w:t>
            </w:r>
          </w:p>
        </w:tc>
        <w:tc>
          <w:tcPr>
            <w:tcW w:w="7508" w:type="dxa"/>
            <w:gridSpan w:val="4"/>
            <w:tcBorders>
              <w:top w:val="nil"/>
              <w:left w:val="nil"/>
              <w:bottom w:val="nil"/>
              <w:right w:val="single" w:sz="4" w:space="0" w:color="000000"/>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b/>
                <w:bCs/>
                <w:color w:val="FFFFFF"/>
                <w:sz w:val="20"/>
                <w:szCs w:val="20"/>
                <w:lang w:eastAsia="en-GB"/>
              </w:rPr>
            </w:pPr>
            <w:r w:rsidRPr="00BF314D">
              <w:rPr>
                <w:rFonts w:ascii="Calibri" w:eastAsia="Times New Roman" w:hAnsi="Calibri" w:cs="Calibri"/>
                <w:b/>
                <w:bCs/>
                <w:color w:val="FFFFFF"/>
                <w:sz w:val="20"/>
                <w:szCs w:val="20"/>
                <w:lang w:eastAsia="en-GB"/>
              </w:rPr>
              <w:t>Measures taken/to be taken</w:t>
            </w:r>
          </w:p>
        </w:tc>
      </w:tr>
      <w:tr w:rsidR="009B2332" w:rsidRPr="008058A0" w:rsidTr="02CAC2C9">
        <w:trPr>
          <w:trHeight w:val="1020"/>
        </w:trPr>
        <w:tc>
          <w:tcPr>
            <w:tcW w:w="876" w:type="dxa"/>
            <w:vMerge/>
            <w:vAlign w:val="center"/>
            <w:hideMark/>
          </w:tcPr>
          <w:p w:rsidR="009B2332" w:rsidRPr="00BF314D" w:rsidRDefault="009B2332" w:rsidP="002A258F">
            <w:pPr>
              <w:spacing w:after="0" w:line="240" w:lineRule="auto"/>
              <w:rPr>
                <w:rFonts w:ascii="Calibri" w:eastAsia="Times New Roman" w:hAnsi="Calibri" w:cs="Calibri"/>
                <w:b/>
                <w:bCs/>
                <w:color w:val="FFFFFF"/>
                <w:sz w:val="20"/>
                <w:szCs w:val="20"/>
                <w:lang w:eastAsia="en-GB"/>
              </w:rPr>
            </w:pPr>
          </w:p>
        </w:tc>
        <w:tc>
          <w:tcPr>
            <w:tcW w:w="743" w:type="dxa"/>
            <w:vMerge/>
            <w:vAlign w:val="center"/>
            <w:hideMark/>
          </w:tcPr>
          <w:p w:rsidR="009B2332" w:rsidRPr="00BF314D" w:rsidRDefault="009B2332" w:rsidP="002A258F">
            <w:pPr>
              <w:spacing w:after="0" w:line="240" w:lineRule="auto"/>
              <w:rPr>
                <w:rFonts w:ascii="Calibri" w:eastAsia="Times New Roman" w:hAnsi="Calibri" w:cs="Calibri"/>
                <w:b/>
                <w:bCs/>
                <w:color w:val="FFFFFF"/>
                <w:sz w:val="20"/>
                <w:szCs w:val="20"/>
                <w:lang w:eastAsia="en-GB"/>
              </w:rPr>
            </w:pPr>
          </w:p>
        </w:tc>
        <w:tc>
          <w:tcPr>
            <w:tcW w:w="1303"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Date of breach</w:t>
            </w:r>
          </w:p>
        </w:tc>
        <w:tc>
          <w:tcPr>
            <w:tcW w:w="862"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No. people affected</w:t>
            </w:r>
          </w:p>
        </w:tc>
        <w:tc>
          <w:tcPr>
            <w:tcW w:w="1971"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Nature of breach (choose most relevant)</w:t>
            </w:r>
          </w:p>
        </w:tc>
        <w:tc>
          <w:tcPr>
            <w:tcW w:w="2949"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 xml:space="preserve">Description of breach </w:t>
            </w:r>
          </w:p>
        </w:tc>
        <w:tc>
          <w:tcPr>
            <w:tcW w:w="1660"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How you became aware of breach</w:t>
            </w:r>
          </w:p>
        </w:tc>
        <w:tc>
          <w:tcPr>
            <w:tcW w:w="1120" w:type="dxa"/>
            <w:tcBorders>
              <w:top w:val="nil"/>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Description of data</w:t>
            </w:r>
          </w:p>
        </w:tc>
        <w:tc>
          <w:tcPr>
            <w:tcW w:w="1819" w:type="dxa"/>
            <w:vMerge/>
            <w:vAlign w:val="center"/>
            <w:hideMark/>
          </w:tcPr>
          <w:p w:rsidR="009B2332" w:rsidRPr="00BF314D" w:rsidRDefault="009B2332" w:rsidP="002A258F">
            <w:pPr>
              <w:spacing w:after="0" w:line="240" w:lineRule="auto"/>
              <w:rPr>
                <w:rFonts w:ascii="Calibri" w:eastAsia="Times New Roman" w:hAnsi="Calibri" w:cs="Calibri"/>
                <w:b/>
                <w:bCs/>
                <w:color w:val="FFFFFF"/>
                <w:sz w:val="20"/>
                <w:szCs w:val="20"/>
                <w:lang w:eastAsia="en-GB"/>
              </w:rPr>
            </w:pPr>
          </w:p>
        </w:tc>
        <w:tc>
          <w:tcPr>
            <w:tcW w:w="2532" w:type="dxa"/>
            <w:tcBorders>
              <w:top w:val="single" w:sz="4" w:space="0" w:color="auto"/>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 xml:space="preserve">All individuals informed? </w:t>
            </w:r>
          </w:p>
        </w:tc>
        <w:tc>
          <w:tcPr>
            <w:tcW w:w="2740" w:type="dxa"/>
            <w:tcBorders>
              <w:top w:val="single" w:sz="4" w:space="0" w:color="auto"/>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 xml:space="preserve">Remedial action </w:t>
            </w:r>
          </w:p>
        </w:tc>
        <w:tc>
          <w:tcPr>
            <w:tcW w:w="1076" w:type="dxa"/>
            <w:tcBorders>
              <w:top w:val="single" w:sz="4" w:space="0" w:color="auto"/>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Other Regulators informed</w:t>
            </w:r>
          </w:p>
        </w:tc>
        <w:tc>
          <w:tcPr>
            <w:tcW w:w="1160" w:type="dxa"/>
            <w:tcBorders>
              <w:top w:val="single" w:sz="4" w:space="0" w:color="auto"/>
              <w:left w:val="nil"/>
              <w:bottom w:val="single" w:sz="4" w:space="0" w:color="auto"/>
              <w:right w:val="single" w:sz="4" w:space="0" w:color="auto"/>
            </w:tcBorders>
            <w:shd w:val="clear" w:color="auto" w:fill="003366"/>
            <w:vAlign w:val="center"/>
            <w:hideMark/>
          </w:tcPr>
          <w:p w:rsidR="009B2332" w:rsidRPr="00BF314D" w:rsidRDefault="009B2332" w:rsidP="002A258F">
            <w:pPr>
              <w:spacing w:after="0" w:line="240" w:lineRule="auto"/>
              <w:jc w:val="center"/>
              <w:rPr>
                <w:rFonts w:ascii="Calibri" w:eastAsia="Times New Roman" w:hAnsi="Calibri" w:cs="Calibri"/>
                <w:color w:val="FFFFFF"/>
                <w:sz w:val="16"/>
                <w:szCs w:val="16"/>
                <w:lang w:eastAsia="en-GB"/>
              </w:rPr>
            </w:pPr>
            <w:r w:rsidRPr="00BF314D">
              <w:rPr>
                <w:rFonts w:ascii="Calibri" w:eastAsia="Times New Roman" w:hAnsi="Calibri" w:cs="Calibri"/>
                <w:color w:val="FFFFFF"/>
                <w:sz w:val="16"/>
                <w:szCs w:val="16"/>
                <w:lang w:eastAsia="en-GB"/>
              </w:rPr>
              <w:t>When did you first notify the ICO of the breach?</w:t>
            </w: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r w:rsidR="009B2332" w:rsidRPr="008058A0" w:rsidTr="02CAC2C9">
        <w:trPr>
          <w:trHeight w:val="264"/>
        </w:trPr>
        <w:tc>
          <w:tcPr>
            <w:tcW w:w="876" w:type="dxa"/>
            <w:tcBorders>
              <w:top w:val="nil"/>
              <w:left w:val="single" w:sz="4" w:space="0" w:color="auto"/>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743" w:type="dxa"/>
            <w:tcBorders>
              <w:top w:val="nil"/>
              <w:left w:val="nil"/>
              <w:bottom w:val="single" w:sz="4" w:space="0" w:color="auto"/>
              <w:right w:val="single" w:sz="4" w:space="0" w:color="auto"/>
            </w:tcBorders>
            <w:shd w:val="clear" w:color="auto" w:fill="auto"/>
            <w:vAlign w:val="bottom"/>
          </w:tcPr>
          <w:p w:rsidR="009B2332" w:rsidRPr="00BF314D" w:rsidRDefault="009B2332" w:rsidP="002A258F">
            <w:pPr>
              <w:spacing w:after="0" w:line="240" w:lineRule="auto"/>
              <w:rPr>
                <w:rFonts w:ascii="Calibri" w:eastAsia="Times New Roman" w:hAnsi="Calibri" w:cs="Calibri"/>
                <w:sz w:val="16"/>
                <w:szCs w:val="16"/>
                <w:lang w:eastAsia="en-GB"/>
              </w:rPr>
            </w:pPr>
          </w:p>
        </w:tc>
        <w:tc>
          <w:tcPr>
            <w:tcW w:w="1303"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86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971"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94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6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2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819"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532"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274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076"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c>
          <w:tcPr>
            <w:tcW w:w="1160" w:type="dxa"/>
            <w:tcBorders>
              <w:top w:val="nil"/>
              <w:left w:val="nil"/>
              <w:bottom w:val="single" w:sz="4" w:space="0" w:color="auto"/>
              <w:right w:val="single" w:sz="4" w:space="0" w:color="auto"/>
            </w:tcBorders>
            <w:shd w:val="clear" w:color="auto" w:fill="auto"/>
            <w:vAlign w:val="center"/>
          </w:tcPr>
          <w:p w:rsidR="009B2332" w:rsidRPr="00BF314D" w:rsidRDefault="009B2332" w:rsidP="002A258F">
            <w:pPr>
              <w:spacing w:after="0" w:line="240" w:lineRule="auto"/>
              <w:jc w:val="center"/>
              <w:rPr>
                <w:rFonts w:ascii="Calibri" w:eastAsia="Times New Roman" w:hAnsi="Calibri" w:cs="Calibri"/>
                <w:sz w:val="16"/>
                <w:szCs w:val="16"/>
                <w:lang w:eastAsia="en-GB"/>
              </w:rPr>
            </w:pPr>
          </w:p>
        </w:tc>
      </w:tr>
    </w:tbl>
    <w:p w:rsidR="00133C68" w:rsidRPr="00BF314D" w:rsidRDefault="00133C68" w:rsidP="003B1763">
      <w:pPr>
        <w:rPr>
          <w:rFonts w:ascii="Calibri" w:hAnsi="Calibri" w:cs="Calibri"/>
        </w:rPr>
        <w:sectPr w:rsidR="00133C68" w:rsidRPr="00BF314D" w:rsidSect="009B2332">
          <w:pgSz w:w="23811" w:h="16838" w:orient="landscape" w:code="8"/>
          <w:pgMar w:top="1021" w:right="567" w:bottom="1021" w:left="567" w:header="709" w:footer="709" w:gutter="0"/>
          <w:cols w:space="708"/>
          <w:titlePg/>
          <w:docGrid w:linePitch="360"/>
        </w:sectPr>
      </w:pPr>
    </w:p>
    <w:p w:rsidR="00133C68" w:rsidRPr="008058A0" w:rsidRDefault="00133C68" w:rsidP="02CAC2C9">
      <w:pPr>
        <w:rPr>
          <w:rFonts w:ascii="Calibri" w:hAnsi="Calibri" w:cs="Calibri"/>
          <w:color w:val="000000"/>
          <w:sz w:val="24"/>
          <w:szCs w:val="24"/>
        </w:rPr>
      </w:pPr>
    </w:p>
    <w:sectPr w:rsidR="00133C68" w:rsidRPr="008058A0" w:rsidSect="00B7230E">
      <w:pgSz w:w="11906" w:h="16838" w:code="9"/>
      <w:pgMar w:top="567" w:right="1021" w:bottom="567" w:left="1021"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1B6" w:rsidRDefault="001811B6" w:rsidP="001B7499">
      <w:pPr>
        <w:spacing w:after="0" w:line="240" w:lineRule="auto"/>
      </w:pPr>
      <w:r>
        <w:separator/>
      </w:r>
    </w:p>
  </w:endnote>
  <w:endnote w:type="continuationSeparator" w:id="0">
    <w:p w:rsidR="001811B6" w:rsidRDefault="001811B6"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8F" w:rsidRPr="00E52BB7" w:rsidRDefault="004A529D" w:rsidP="00BF314D">
    <w:pPr>
      <w:pStyle w:val="Footer"/>
      <w:jc w:val="center"/>
      <w:rPr>
        <w:rFonts w:cs="Arial"/>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-419735</wp:posOffset>
              </wp:positionH>
              <wp:positionV relativeFrom="paragraph">
                <wp:posOffset>-14605</wp:posOffset>
              </wp:positionV>
              <wp:extent cx="5362575" cy="63817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38175"/>
                      </a:xfrm>
                      <a:prstGeom prst="rect">
                        <a:avLst/>
                      </a:prstGeom>
                      <a:solidFill>
                        <a:srgbClr val="FFFFFF"/>
                      </a:solidFill>
                      <a:ln w="9525">
                        <a:noFill/>
                        <a:miter lim="800000"/>
                        <a:headEnd/>
                        <a:tailEnd/>
                      </a:ln>
                    </wps:spPr>
                    <wps:txbx>
                      <w:txbxContent>
                        <w:p w:rsidR="002A258F" w:rsidRPr="00CE1D07" w:rsidRDefault="002A258F">
                          <w:pPr>
                            <w:rPr>
                              <w:rFonts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3.05pt;margin-top:-1.15pt;width:422.2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" stroked="f">
              <v:textbox>
                <w:txbxContent>
                  <w:p w:rsidR="002A258F" w:rsidRPr="00CE1D07" w:rsidRDefault="002A258F">
                    <w:pPr>
                      <w:rPr>
                        <w:rFonts w:cs="Arial"/>
                        <w:sz w:val="16"/>
                        <w:szCs w:val="16"/>
                      </w:rPr>
                    </w:pPr>
                  </w:p>
                </w:txbxContent>
              </v:textbox>
            </v:shape>
          </w:pict>
        </mc:Fallback>
      </mc:AlternateContent>
    </w:r>
  </w:p>
  <w:p w:rsidR="002A258F" w:rsidRPr="008058A0" w:rsidRDefault="002A258F">
    <w:pPr>
      <w:pStyle w:val="Footer"/>
      <w:rPr>
        <w:color w:val="7F7F7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1B6" w:rsidRDefault="001811B6" w:rsidP="001B7499">
      <w:pPr>
        <w:spacing w:after="0" w:line="240" w:lineRule="auto"/>
      </w:pPr>
      <w:r>
        <w:separator/>
      </w:r>
    </w:p>
  </w:footnote>
  <w:footnote w:type="continuationSeparator" w:id="0">
    <w:p w:rsidR="001811B6" w:rsidRDefault="001811B6" w:rsidP="001B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8F" w:rsidRDefault="004A529D">
    <w:pPr>
      <w:pStyle w:val="Header"/>
    </w:pPr>
    <w:r>
      <w:rPr>
        <w:noProof/>
      </w:rPr>
      <mc:AlternateContent>
        <mc:Choice Requires="wps">
          <w:drawing>
            <wp:anchor distT="0" distB="0" distL="114300" distR="114300" simplePos="0" relativeHeight="251656704" behindDoc="0" locked="0" layoutInCell="1" allowOverlap="1">
              <wp:simplePos x="0" y="0"/>
              <wp:positionH relativeFrom="margin">
                <wp:posOffset>1381760</wp:posOffset>
              </wp:positionH>
              <wp:positionV relativeFrom="paragraph">
                <wp:posOffset>-367665</wp:posOffset>
              </wp:positionV>
              <wp:extent cx="4804410" cy="4984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410" cy="498475"/>
                      </a:xfrm>
                      <a:prstGeom prst="rect">
                        <a:avLst/>
                      </a:prstGeom>
                      <a:solidFill>
                        <a:srgbClr val="FFFFFF"/>
                      </a:solidFill>
                      <a:ln w="9525">
                        <a:noFill/>
                        <a:miter lim="800000"/>
                        <a:headEnd/>
                        <a:tailEnd/>
                      </a:ln>
                    </wps:spPr>
                    <wps:txbx>
                      <w:txbxContent>
                        <w:p w:rsidR="002A258F" w:rsidRPr="006B5BF3" w:rsidRDefault="002A258F" w:rsidP="00D71C21">
                          <w:pPr>
                            <w:jc w:val="left"/>
                            <w:rPr>
                              <w:sz w:val="24"/>
                            </w:rPr>
                          </w:pPr>
                          <w:r>
                            <w:rPr>
                              <w:sz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08.8pt;margin-top:-28.95pt;width:378.3pt;height:39.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" stroked="f">
              <v:textbox>
                <w:txbxContent>
                  <w:p w:rsidR="002A258F" w:rsidRPr="006B5BF3" w:rsidRDefault="002A258F" w:rsidP="00D71C21">
                    <w:pPr>
                      <w:jc w:val="left"/>
                      <w:rPr>
                        <w:sz w:val="24"/>
                      </w:rPr>
                    </w:pPr>
                    <w:r>
                      <w:rPr>
                        <w:sz w:val="24"/>
                      </w:rPr>
                      <w:br/>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8F" w:rsidRPr="00BF314D" w:rsidRDefault="004A529D">
    <w:pPr>
      <w:pStyle w:val="Header"/>
      <w:rPr>
        <w:rFonts w:ascii="Calibri" w:hAnsi="Calibri" w:cs="Calibri"/>
      </w:rPr>
    </w:pPr>
    <w:r>
      <w:rPr>
        <w:noProof/>
      </w:rPr>
      <mc:AlternateContent>
        <mc:Choice Requires="wps">
          <w:drawing>
            <wp:anchor distT="0" distB="0" distL="114300" distR="114300" simplePos="0" relativeHeight="251658752" behindDoc="0" locked="0" layoutInCell="1" allowOverlap="1">
              <wp:simplePos x="0" y="0"/>
              <wp:positionH relativeFrom="margin">
                <wp:posOffset>1411605</wp:posOffset>
              </wp:positionH>
              <wp:positionV relativeFrom="paragraph">
                <wp:posOffset>-295910</wp:posOffset>
              </wp:positionV>
              <wp:extent cx="4804410" cy="498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410" cy="498475"/>
                      </a:xfrm>
                      <a:prstGeom prst="rect">
                        <a:avLst/>
                      </a:prstGeom>
                      <a:solidFill>
                        <a:srgbClr val="FFFFFF"/>
                      </a:solidFill>
                      <a:ln w="9525">
                        <a:noFill/>
                        <a:miter lim="800000"/>
                        <a:headEnd/>
                        <a:tailEnd/>
                      </a:ln>
                    </wps:spPr>
                    <wps:txbx>
                      <w:txbxContent>
                        <w:p w:rsidR="002A258F" w:rsidRPr="006B5BF3" w:rsidRDefault="002A258F" w:rsidP="00B7230E">
                          <w:pPr>
                            <w:jc w:val="lef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11.15pt;margin-top:-23.3pt;width:378.3pt;height:3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" stroked="f">
              <v:textbox>
                <w:txbxContent>
                  <w:p w:rsidR="002A258F" w:rsidRPr="006B5BF3" w:rsidRDefault="002A258F" w:rsidP="00B7230E">
                    <w:pPr>
                      <w:jc w:val="left"/>
                      <w:rPr>
                        <w:sz w:val="24"/>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06854"/>
    <w:multiLevelType w:val="hybridMultilevel"/>
    <w:tmpl w:val="7D56D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F26577"/>
    <w:multiLevelType w:val="hybridMultilevel"/>
    <w:tmpl w:val="91CCD7E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C17783"/>
    <w:multiLevelType w:val="hybridMultilevel"/>
    <w:tmpl w:val="7E3C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6768F"/>
    <w:multiLevelType w:val="hybridMultilevel"/>
    <w:tmpl w:val="45820E30"/>
    <w:lvl w:ilvl="0" w:tplc="E542A544">
      <w:start w:val="1"/>
      <w:numFmt w:val="bullet"/>
      <w:lvlText w:val="o"/>
      <w:lvlJc w:val="left"/>
      <w:pPr>
        <w:ind w:left="360" w:hanging="360"/>
      </w:pPr>
      <w:rPr>
        <w:rFonts w:ascii="Courier New" w:hAnsi="Courier New"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B5529A"/>
    <w:multiLevelType w:val="hybridMultilevel"/>
    <w:tmpl w:val="4272A1F2"/>
    <w:lvl w:ilvl="0" w:tplc="8000DE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964F0D"/>
    <w:multiLevelType w:val="hybridMultilevel"/>
    <w:tmpl w:val="59101D90"/>
    <w:lvl w:ilvl="0" w:tplc="6E6A607A">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F54390"/>
    <w:multiLevelType w:val="hybridMultilevel"/>
    <w:tmpl w:val="733676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732E5B"/>
    <w:multiLevelType w:val="hybridMultilevel"/>
    <w:tmpl w:val="7414910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DC6871"/>
    <w:multiLevelType w:val="hybridMultilevel"/>
    <w:tmpl w:val="03F4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FD34FC"/>
    <w:multiLevelType w:val="hybridMultilevel"/>
    <w:tmpl w:val="DA78E296"/>
    <w:lvl w:ilvl="0" w:tplc="8000DE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47326F"/>
    <w:multiLevelType w:val="hybridMultilevel"/>
    <w:tmpl w:val="1BFC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6860D1"/>
    <w:multiLevelType w:val="multilevel"/>
    <w:tmpl w:val="89DE77A8"/>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C955ED"/>
    <w:multiLevelType w:val="hybridMultilevel"/>
    <w:tmpl w:val="65AE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6E6838"/>
    <w:multiLevelType w:val="hybridMultilevel"/>
    <w:tmpl w:val="CDCC8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25C0033"/>
    <w:multiLevelType w:val="hybridMultilevel"/>
    <w:tmpl w:val="8354C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5021EC4"/>
    <w:multiLevelType w:val="hybridMultilevel"/>
    <w:tmpl w:val="FED2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7" w15:restartNumberingAfterBreak="0">
    <w:nsid w:val="4BDE4F71"/>
    <w:multiLevelType w:val="hybridMultilevel"/>
    <w:tmpl w:val="BA80526A"/>
    <w:lvl w:ilvl="0" w:tplc="410CB9A6">
      <w:start w:val="1"/>
      <w:numFmt w:val="bullet"/>
      <w:lvlText w:val="•"/>
      <w:lvlJc w:val="left"/>
      <w:pPr>
        <w:tabs>
          <w:tab w:val="num" w:pos="720"/>
        </w:tabs>
        <w:ind w:left="720" w:hanging="360"/>
      </w:pPr>
      <w:rPr>
        <w:rFonts w:ascii="Arial" w:hAnsi="Arial" w:hint="default"/>
      </w:rPr>
    </w:lvl>
    <w:lvl w:ilvl="1" w:tplc="C3A4E38E" w:tentative="1">
      <w:start w:val="1"/>
      <w:numFmt w:val="bullet"/>
      <w:lvlText w:val="•"/>
      <w:lvlJc w:val="left"/>
      <w:pPr>
        <w:tabs>
          <w:tab w:val="num" w:pos="1440"/>
        </w:tabs>
        <w:ind w:left="1440" w:hanging="360"/>
      </w:pPr>
      <w:rPr>
        <w:rFonts w:ascii="Arial" w:hAnsi="Arial" w:hint="default"/>
      </w:rPr>
    </w:lvl>
    <w:lvl w:ilvl="2" w:tplc="4E1A8AFA" w:tentative="1">
      <w:start w:val="1"/>
      <w:numFmt w:val="bullet"/>
      <w:lvlText w:val="•"/>
      <w:lvlJc w:val="left"/>
      <w:pPr>
        <w:tabs>
          <w:tab w:val="num" w:pos="2160"/>
        </w:tabs>
        <w:ind w:left="2160" w:hanging="360"/>
      </w:pPr>
      <w:rPr>
        <w:rFonts w:ascii="Arial" w:hAnsi="Arial" w:hint="default"/>
      </w:rPr>
    </w:lvl>
    <w:lvl w:ilvl="3" w:tplc="13EA76AE" w:tentative="1">
      <w:start w:val="1"/>
      <w:numFmt w:val="bullet"/>
      <w:lvlText w:val="•"/>
      <w:lvlJc w:val="left"/>
      <w:pPr>
        <w:tabs>
          <w:tab w:val="num" w:pos="2880"/>
        </w:tabs>
        <w:ind w:left="2880" w:hanging="360"/>
      </w:pPr>
      <w:rPr>
        <w:rFonts w:ascii="Arial" w:hAnsi="Arial" w:hint="default"/>
      </w:rPr>
    </w:lvl>
    <w:lvl w:ilvl="4" w:tplc="8E282CBC" w:tentative="1">
      <w:start w:val="1"/>
      <w:numFmt w:val="bullet"/>
      <w:lvlText w:val="•"/>
      <w:lvlJc w:val="left"/>
      <w:pPr>
        <w:tabs>
          <w:tab w:val="num" w:pos="3600"/>
        </w:tabs>
        <w:ind w:left="3600" w:hanging="360"/>
      </w:pPr>
      <w:rPr>
        <w:rFonts w:ascii="Arial" w:hAnsi="Arial" w:hint="default"/>
      </w:rPr>
    </w:lvl>
    <w:lvl w:ilvl="5" w:tplc="9A2062A8" w:tentative="1">
      <w:start w:val="1"/>
      <w:numFmt w:val="bullet"/>
      <w:lvlText w:val="•"/>
      <w:lvlJc w:val="left"/>
      <w:pPr>
        <w:tabs>
          <w:tab w:val="num" w:pos="4320"/>
        </w:tabs>
        <w:ind w:left="4320" w:hanging="360"/>
      </w:pPr>
      <w:rPr>
        <w:rFonts w:ascii="Arial" w:hAnsi="Arial" w:hint="default"/>
      </w:rPr>
    </w:lvl>
    <w:lvl w:ilvl="6" w:tplc="4A7A974E" w:tentative="1">
      <w:start w:val="1"/>
      <w:numFmt w:val="bullet"/>
      <w:lvlText w:val="•"/>
      <w:lvlJc w:val="left"/>
      <w:pPr>
        <w:tabs>
          <w:tab w:val="num" w:pos="5040"/>
        </w:tabs>
        <w:ind w:left="5040" w:hanging="360"/>
      </w:pPr>
      <w:rPr>
        <w:rFonts w:ascii="Arial" w:hAnsi="Arial" w:hint="default"/>
      </w:rPr>
    </w:lvl>
    <w:lvl w:ilvl="7" w:tplc="0672C1E2" w:tentative="1">
      <w:start w:val="1"/>
      <w:numFmt w:val="bullet"/>
      <w:lvlText w:val="•"/>
      <w:lvlJc w:val="left"/>
      <w:pPr>
        <w:tabs>
          <w:tab w:val="num" w:pos="5760"/>
        </w:tabs>
        <w:ind w:left="5760" w:hanging="360"/>
      </w:pPr>
      <w:rPr>
        <w:rFonts w:ascii="Arial" w:hAnsi="Arial" w:hint="default"/>
      </w:rPr>
    </w:lvl>
    <w:lvl w:ilvl="8" w:tplc="75BADDC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D3C49EF"/>
    <w:multiLevelType w:val="hybridMultilevel"/>
    <w:tmpl w:val="B7C8E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52A069A"/>
    <w:multiLevelType w:val="hybridMultilevel"/>
    <w:tmpl w:val="DFBCE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6E4DF4"/>
    <w:multiLevelType w:val="hybridMultilevel"/>
    <w:tmpl w:val="7E38D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BD423F"/>
    <w:multiLevelType w:val="hybridMultilevel"/>
    <w:tmpl w:val="549EB472"/>
    <w:lvl w:ilvl="0" w:tplc="E542A544">
      <w:start w:val="1"/>
      <w:numFmt w:val="bullet"/>
      <w:lvlText w:val="o"/>
      <w:lvlJc w:val="left"/>
      <w:pPr>
        <w:ind w:left="360" w:hanging="360"/>
      </w:pPr>
      <w:rPr>
        <w:rFonts w:ascii="Courier New" w:hAnsi="Courier New"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4105BF6"/>
    <w:multiLevelType w:val="hybridMultilevel"/>
    <w:tmpl w:val="4A3AE506"/>
    <w:lvl w:ilvl="0" w:tplc="6D9ED94A">
      <w:start w:val="1"/>
      <w:numFmt w:val="decimal"/>
      <w:lvlText w:val="%1."/>
      <w:lvlJc w:val="left"/>
      <w:pPr>
        <w:tabs>
          <w:tab w:val="num" w:pos="720"/>
        </w:tabs>
        <w:ind w:left="720" w:hanging="720"/>
      </w:pPr>
    </w:lvl>
    <w:lvl w:ilvl="1" w:tplc="72E652D2">
      <w:start w:val="1"/>
      <w:numFmt w:val="decimal"/>
      <w:lvlText w:val="%2."/>
      <w:lvlJc w:val="left"/>
      <w:pPr>
        <w:tabs>
          <w:tab w:val="num" w:pos="1440"/>
        </w:tabs>
        <w:ind w:left="1440" w:hanging="720"/>
      </w:pPr>
    </w:lvl>
    <w:lvl w:ilvl="2" w:tplc="BD54DD24">
      <w:start w:val="1"/>
      <w:numFmt w:val="decimal"/>
      <w:lvlText w:val="%3."/>
      <w:lvlJc w:val="left"/>
      <w:pPr>
        <w:tabs>
          <w:tab w:val="num" w:pos="2160"/>
        </w:tabs>
        <w:ind w:left="2160" w:hanging="720"/>
      </w:pPr>
    </w:lvl>
    <w:lvl w:ilvl="3" w:tplc="2F1482FA">
      <w:start w:val="1"/>
      <w:numFmt w:val="decimal"/>
      <w:lvlText w:val="%4."/>
      <w:lvlJc w:val="left"/>
      <w:pPr>
        <w:tabs>
          <w:tab w:val="num" w:pos="2880"/>
        </w:tabs>
        <w:ind w:left="2880" w:hanging="720"/>
      </w:pPr>
    </w:lvl>
    <w:lvl w:ilvl="4" w:tplc="248429DE">
      <w:start w:val="1"/>
      <w:numFmt w:val="decimal"/>
      <w:lvlText w:val="%5."/>
      <w:lvlJc w:val="left"/>
      <w:pPr>
        <w:tabs>
          <w:tab w:val="num" w:pos="3600"/>
        </w:tabs>
        <w:ind w:left="3600" w:hanging="720"/>
      </w:pPr>
    </w:lvl>
    <w:lvl w:ilvl="5" w:tplc="82A8FC8C">
      <w:start w:val="1"/>
      <w:numFmt w:val="decimal"/>
      <w:lvlText w:val="%6."/>
      <w:lvlJc w:val="left"/>
      <w:pPr>
        <w:tabs>
          <w:tab w:val="num" w:pos="4320"/>
        </w:tabs>
        <w:ind w:left="4320" w:hanging="720"/>
      </w:pPr>
    </w:lvl>
    <w:lvl w:ilvl="6" w:tplc="3746C40C">
      <w:start w:val="1"/>
      <w:numFmt w:val="decimal"/>
      <w:lvlText w:val="%7."/>
      <w:lvlJc w:val="left"/>
      <w:pPr>
        <w:tabs>
          <w:tab w:val="num" w:pos="5040"/>
        </w:tabs>
        <w:ind w:left="5040" w:hanging="720"/>
      </w:pPr>
    </w:lvl>
    <w:lvl w:ilvl="7" w:tplc="AF084972">
      <w:start w:val="1"/>
      <w:numFmt w:val="decimal"/>
      <w:lvlText w:val="%8."/>
      <w:lvlJc w:val="left"/>
      <w:pPr>
        <w:tabs>
          <w:tab w:val="num" w:pos="5760"/>
        </w:tabs>
        <w:ind w:left="5760" w:hanging="720"/>
      </w:pPr>
    </w:lvl>
    <w:lvl w:ilvl="8" w:tplc="06FEA03C">
      <w:start w:val="1"/>
      <w:numFmt w:val="decimal"/>
      <w:lvlText w:val="%9."/>
      <w:lvlJc w:val="left"/>
      <w:pPr>
        <w:tabs>
          <w:tab w:val="num" w:pos="6480"/>
        </w:tabs>
        <w:ind w:left="6480" w:hanging="720"/>
      </w:pPr>
    </w:lvl>
  </w:abstractNum>
  <w:num w:numId="1">
    <w:abstractNumId w:val="42"/>
  </w:num>
  <w:num w:numId="2">
    <w:abstractNumId w:val="14"/>
  </w:num>
  <w:num w:numId="3">
    <w:abstractNumId w:val="39"/>
  </w:num>
  <w:num w:numId="4">
    <w:abstractNumId w:val="11"/>
  </w:num>
  <w:num w:numId="5">
    <w:abstractNumId w:val="4"/>
  </w:num>
  <w:num w:numId="6">
    <w:abstractNumId w:val="17"/>
  </w:num>
  <w:num w:numId="7">
    <w:abstractNumId w:val="31"/>
  </w:num>
  <w:num w:numId="8">
    <w:abstractNumId w:val="28"/>
  </w:num>
  <w:num w:numId="9">
    <w:abstractNumId w:val="9"/>
  </w:num>
  <w:num w:numId="10">
    <w:abstractNumId w:val="44"/>
  </w:num>
  <w:num w:numId="11">
    <w:abstractNumId w:val="6"/>
  </w:num>
  <w:num w:numId="12">
    <w:abstractNumId w:val="0"/>
  </w:num>
  <w:num w:numId="13">
    <w:abstractNumId w:val="23"/>
  </w:num>
  <w:num w:numId="14">
    <w:abstractNumId w:val="2"/>
  </w:num>
  <w:num w:numId="15">
    <w:abstractNumId w:val="46"/>
  </w:num>
  <w:num w:numId="16">
    <w:abstractNumId w:val="18"/>
  </w:num>
  <w:num w:numId="17">
    <w:abstractNumId w:val="27"/>
  </w:num>
  <w:num w:numId="18">
    <w:abstractNumId w:val="40"/>
  </w:num>
  <w:num w:numId="19">
    <w:abstractNumId w:val="26"/>
  </w:num>
  <w:num w:numId="20">
    <w:abstractNumId w:val="15"/>
  </w:num>
  <w:num w:numId="21">
    <w:abstractNumId w:val="1"/>
  </w:num>
  <w:num w:numId="22">
    <w:abstractNumId w:val="3"/>
  </w:num>
  <w:num w:numId="23">
    <w:abstractNumId w:val="25"/>
  </w:num>
  <w:num w:numId="24">
    <w:abstractNumId w:val="29"/>
  </w:num>
  <w:num w:numId="25">
    <w:abstractNumId w:val="47"/>
  </w:num>
  <w:num w:numId="26">
    <w:abstractNumId w:val="35"/>
  </w:num>
  <w:num w:numId="27">
    <w:abstractNumId w:val="43"/>
  </w:num>
  <w:num w:numId="28">
    <w:abstractNumId w:val="5"/>
  </w:num>
  <w:num w:numId="29">
    <w:abstractNumId w:val="36"/>
  </w:num>
  <w:num w:numId="30">
    <w:abstractNumId w:val="21"/>
  </w:num>
  <w:num w:numId="31">
    <w:abstractNumId w:val="10"/>
  </w:num>
  <w:num w:numId="32">
    <w:abstractNumId w:val="38"/>
  </w:num>
  <w:num w:numId="33">
    <w:abstractNumId w:val="37"/>
  </w:num>
  <w:num w:numId="34">
    <w:abstractNumId w:val="34"/>
  </w:num>
  <w:num w:numId="35">
    <w:abstractNumId w:val="41"/>
  </w:num>
  <w:num w:numId="36">
    <w:abstractNumId w:val="19"/>
  </w:num>
  <w:num w:numId="37">
    <w:abstractNumId w:val="16"/>
  </w:num>
  <w:num w:numId="38">
    <w:abstractNumId w:val="20"/>
  </w:num>
  <w:num w:numId="39">
    <w:abstractNumId w:val="32"/>
  </w:num>
  <w:num w:numId="40">
    <w:abstractNumId w:val="7"/>
  </w:num>
  <w:num w:numId="41">
    <w:abstractNumId w:val="22"/>
  </w:num>
  <w:num w:numId="42">
    <w:abstractNumId w:val="33"/>
  </w:num>
  <w:num w:numId="43">
    <w:abstractNumId w:val="12"/>
  </w:num>
  <w:num w:numId="44">
    <w:abstractNumId w:val="24"/>
  </w:num>
  <w:num w:numId="45">
    <w:abstractNumId w:val="8"/>
  </w:num>
  <w:num w:numId="46">
    <w:abstractNumId w:val="13"/>
  </w:num>
  <w:num w:numId="47">
    <w:abstractNumId w:val="49"/>
  </w:num>
  <w:num w:numId="48">
    <w:abstractNumId w:val="45"/>
  </w:num>
  <w:num w:numId="49">
    <w:abstractNumId w:val="30"/>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45CFB"/>
    <w:rsid w:val="0006089D"/>
    <w:rsid w:val="000668EB"/>
    <w:rsid w:val="00087344"/>
    <w:rsid w:val="000E18D3"/>
    <w:rsid w:val="00115B1C"/>
    <w:rsid w:val="001339D0"/>
    <w:rsid w:val="00133C68"/>
    <w:rsid w:val="00142C1B"/>
    <w:rsid w:val="001516EF"/>
    <w:rsid w:val="00160323"/>
    <w:rsid w:val="00164890"/>
    <w:rsid w:val="00165BB1"/>
    <w:rsid w:val="00173F81"/>
    <w:rsid w:val="001811B6"/>
    <w:rsid w:val="0018712A"/>
    <w:rsid w:val="001970ED"/>
    <w:rsid w:val="00197271"/>
    <w:rsid w:val="00197C35"/>
    <w:rsid w:val="001B7499"/>
    <w:rsid w:val="001C4C4D"/>
    <w:rsid w:val="001D206A"/>
    <w:rsid w:val="001F7828"/>
    <w:rsid w:val="00205A11"/>
    <w:rsid w:val="00217B12"/>
    <w:rsid w:val="0023300E"/>
    <w:rsid w:val="002353F0"/>
    <w:rsid w:val="002371D4"/>
    <w:rsid w:val="00241659"/>
    <w:rsid w:val="00272DA8"/>
    <w:rsid w:val="0027388D"/>
    <w:rsid w:val="00274407"/>
    <w:rsid w:val="002860B6"/>
    <w:rsid w:val="00287D6A"/>
    <w:rsid w:val="0029740D"/>
    <w:rsid w:val="002A258F"/>
    <w:rsid w:val="002A52B0"/>
    <w:rsid w:val="002B266A"/>
    <w:rsid w:val="002C2AA2"/>
    <w:rsid w:val="002D6598"/>
    <w:rsid w:val="003051AA"/>
    <w:rsid w:val="00352BD1"/>
    <w:rsid w:val="00364B92"/>
    <w:rsid w:val="00372F6F"/>
    <w:rsid w:val="003762CF"/>
    <w:rsid w:val="00380E60"/>
    <w:rsid w:val="003872D9"/>
    <w:rsid w:val="003A18D7"/>
    <w:rsid w:val="003B1763"/>
    <w:rsid w:val="003B6CF5"/>
    <w:rsid w:val="003C1FAF"/>
    <w:rsid w:val="003D34AB"/>
    <w:rsid w:val="003E31EB"/>
    <w:rsid w:val="003E33F2"/>
    <w:rsid w:val="003F3CDE"/>
    <w:rsid w:val="003F5BDB"/>
    <w:rsid w:val="00400214"/>
    <w:rsid w:val="00410496"/>
    <w:rsid w:val="004429D1"/>
    <w:rsid w:val="00442A6F"/>
    <w:rsid w:val="004446E3"/>
    <w:rsid w:val="00476DDD"/>
    <w:rsid w:val="004807B1"/>
    <w:rsid w:val="0048203D"/>
    <w:rsid w:val="004A529D"/>
    <w:rsid w:val="004C0EA5"/>
    <w:rsid w:val="004C1FC8"/>
    <w:rsid w:val="004D0AC8"/>
    <w:rsid w:val="004D32BB"/>
    <w:rsid w:val="004E2758"/>
    <w:rsid w:val="004E2F9E"/>
    <w:rsid w:val="004E3623"/>
    <w:rsid w:val="004F2CD5"/>
    <w:rsid w:val="004F5E3F"/>
    <w:rsid w:val="00513322"/>
    <w:rsid w:val="00522379"/>
    <w:rsid w:val="00523A9F"/>
    <w:rsid w:val="00525582"/>
    <w:rsid w:val="00543C52"/>
    <w:rsid w:val="0054440A"/>
    <w:rsid w:val="005503A3"/>
    <w:rsid w:val="005769A4"/>
    <w:rsid w:val="0058062D"/>
    <w:rsid w:val="00596FE9"/>
    <w:rsid w:val="005D3D4F"/>
    <w:rsid w:val="005E3132"/>
    <w:rsid w:val="005E6CC7"/>
    <w:rsid w:val="005F6973"/>
    <w:rsid w:val="00603A19"/>
    <w:rsid w:val="0061145B"/>
    <w:rsid w:val="00613923"/>
    <w:rsid w:val="0061786A"/>
    <w:rsid w:val="00644DA4"/>
    <w:rsid w:val="006462A4"/>
    <w:rsid w:val="006533C9"/>
    <w:rsid w:val="00653F66"/>
    <w:rsid w:val="006575D9"/>
    <w:rsid w:val="00665AC9"/>
    <w:rsid w:val="00665E0D"/>
    <w:rsid w:val="00680EC9"/>
    <w:rsid w:val="006834B1"/>
    <w:rsid w:val="006874AD"/>
    <w:rsid w:val="00691DA3"/>
    <w:rsid w:val="006B5AE7"/>
    <w:rsid w:val="006B5BF3"/>
    <w:rsid w:val="006B6799"/>
    <w:rsid w:val="006C2A78"/>
    <w:rsid w:val="006C4AA7"/>
    <w:rsid w:val="006C681B"/>
    <w:rsid w:val="006D187C"/>
    <w:rsid w:val="006E2901"/>
    <w:rsid w:val="006E30D2"/>
    <w:rsid w:val="006E73C9"/>
    <w:rsid w:val="006F5AEC"/>
    <w:rsid w:val="00730589"/>
    <w:rsid w:val="007338A9"/>
    <w:rsid w:val="0075297E"/>
    <w:rsid w:val="00752AF5"/>
    <w:rsid w:val="00752B6A"/>
    <w:rsid w:val="00755256"/>
    <w:rsid w:val="007706BC"/>
    <w:rsid w:val="00774774"/>
    <w:rsid w:val="00776C2F"/>
    <w:rsid w:val="007923F6"/>
    <w:rsid w:val="00793537"/>
    <w:rsid w:val="00795E2E"/>
    <w:rsid w:val="007C1FFC"/>
    <w:rsid w:val="007C66FD"/>
    <w:rsid w:val="007C7692"/>
    <w:rsid w:val="007E4B98"/>
    <w:rsid w:val="007E7778"/>
    <w:rsid w:val="00803B87"/>
    <w:rsid w:val="008058A0"/>
    <w:rsid w:val="0080753F"/>
    <w:rsid w:val="008208FD"/>
    <w:rsid w:val="008411D6"/>
    <w:rsid w:val="008443C2"/>
    <w:rsid w:val="008527EE"/>
    <w:rsid w:val="00852F8C"/>
    <w:rsid w:val="00860851"/>
    <w:rsid w:val="00861F16"/>
    <w:rsid w:val="008842B1"/>
    <w:rsid w:val="00897B3A"/>
    <w:rsid w:val="008B737C"/>
    <w:rsid w:val="008D51AE"/>
    <w:rsid w:val="008E484A"/>
    <w:rsid w:val="008F4611"/>
    <w:rsid w:val="00907E51"/>
    <w:rsid w:val="009147CB"/>
    <w:rsid w:val="00915F12"/>
    <w:rsid w:val="00921D90"/>
    <w:rsid w:val="00940D17"/>
    <w:rsid w:val="00961C37"/>
    <w:rsid w:val="00962781"/>
    <w:rsid w:val="009958C1"/>
    <w:rsid w:val="009B11D7"/>
    <w:rsid w:val="009B13A2"/>
    <w:rsid w:val="009B2332"/>
    <w:rsid w:val="009B24AF"/>
    <w:rsid w:val="009C1307"/>
    <w:rsid w:val="009C2B56"/>
    <w:rsid w:val="009C4810"/>
    <w:rsid w:val="009D5C28"/>
    <w:rsid w:val="009E165C"/>
    <w:rsid w:val="009E385D"/>
    <w:rsid w:val="009F0E24"/>
    <w:rsid w:val="00A07898"/>
    <w:rsid w:val="00A22EA8"/>
    <w:rsid w:val="00A23F2E"/>
    <w:rsid w:val="00A31FCF"/>
    <w:rsid w:val="00A327F6"/>
    <w:rsid w:val="00A37A88"/>
    <w:rsid w:val="00A47067"/>
    <w:rsid w:val="00A47340"/>
    <w:rsid w:val="00A579A6"/>
    <w:rsid w:val="00A6064E"/>
    <w:rsid w:val="00A82427"/>
    <w:rsid w:val="00A94001"/>
    <w:rsid w:val="00AA540A"/>
    <w:rsid w:val="00AB62B2"/>
    <w:rsid w:val="00AC7322"/>
    <w:rsid w:val="00AD04B8"/>
    <w:rsid w:val="00AE79D9"/>
    <w:rsid w:val="00AF3008"/>
    <w:rsid w:val="00B04A49"/>
    <w:rsid w:val="00B147A6"/>
    <w:rsid w:val="00B36A9C"/>
    <w:rsid w:val="00B458CD"/>
    <w:rsid w:val="00B47F53"/>
    <w:rsid w:val="00B578CF"/>
    <w:rsid w:val="00B5794B"/>
    <w:rsid w:val="00B7230E"/>
    <w:rsid w:val="00B72DFC"/>
    <w:rsid w:val="00B75DA4"/>
    <w:rsid w:val="00B7747E"/>
    <w:rsid w:val="00B808D8"/>
    <w:rsid w:val="00B82FC4"/>
    <w:rsid w:val="00BB0A26"/>
    <w:rsid w:val="00BC268D"/>
    <w:rsid w:val="00BC45DC"/>
    <w:rsid w:val="00BE1114"/>
    <w:rsid w:val="00BE52B7"/>
    <w:rsid w:val="00BF156A"/>
    <w:rsid w:val="00BF314D"/>
    <w:rsid w:val="00C05E1F"/>
    <w:rsid w:val="00C13630"/>
    <w:rsid w:val="00C24072"/>
    <w:rsid w:val="00C41877"/>
    <w:rsid w:val="00C41BC9"/>
    <w:rsid w:val="00C50665"/>
    <w:rsid w:val="00C776C9"/>
    <w:rsid w:val="00C91F08"/>
    <w:rsid w:val="00C93211"/>
    <w:rsid w:val="00C9495E"/>
    <w:rsid w:val="00CA02BA"/>
    <w:rsid w:val="00CA0ED8"/>
    <w:rsid w:val="00CA24B2"/>
    <w:rsid w:val="00CB4DF0"/>
    <w:rsid w:val="00CC54BD"/>
    <w:rsid w:val="00CC79FB"/>
    <w:rsid w:val="00CE1D07"/>
    <w:rsid w:val="00CE22F3"/>
    <w:rsid w:val="00CE4A5A"/>
    <w:rsid w:val="00CF0AE8"/>
    <w:rsid w:val="00CF3346"/>
    <w:rsid w:val="00CF4AFD"/>
    <w:rsid w:val="00D1308C"/>
    <w:rsid w:val="00D14378"/>
    <w:rsid w:val="00D21F72"/>
    <w:rsid w:val="00D34D63"/>
    <w:rsid w:val="00D45403"/>
    <w:rsid w:val="00D563A1"/>
    <w:rsid w:val="00D60A2C"/>
    <w:rsid w:val="00D71C21"/>
    <w:rsid w:val="00D8592B"/>
    <w:rsid w:val="00D91034"/>
    <w:rsid w:val="00DB1A7C"/>
    <w:rsid w:val="00DB7115"/>
    <w:rsid w:val="00DB7459"/>
    <w:rsid w:val="00DC1600"/>
    <w:rsid w:val="00DC4779"/>
    <w:rsid w:val="00DC5938"/>
    <w:rsid w:val="00DC59E9"/>
    <w:rsid w:val="00DE0364"/>
    <w:rsid w:val="00DE1A12"/>
    <w:rsid w:val="00DE776E"/>
    <w:rsid w:val="00DF4F2C"/>
    <w:rsid w:val="00E00657"/>
    <w:rsid w:val="00E11781"/>
    <w:rsid w:val="00E2059A"/>
    <w:rsid w:val="00E519D2"/>
    <w:rsid w:val="00E52BB7"/>
    <w:rsid w:val="00E577C2"/>
    <w:rsid w:val="00E64E67"/>
    <w:rsid w:val="00E76B93"/>
    <w:rsid w:val="00E8209B"/>
    <w:rsid w:val="00EB7EBC"/>
    <w:rsid w:val="00ED3DA5"/>
    <w:rsid w:val="00F02CA3"/>
    <w:rsid w:val="00F11526"/>
    <w:rsid w:val="00F13253"/>
    <w:rsid w:val="00F2470D"/>
    <w:rsid w:val="00F305AF"/>
    <w:rsid w:val="00F44C64"/>
    <w:rsid w:val="00F54C3F"/>
    <w:rsid w:val="00F61548"/>
    <w:rsid w:val="00F72E81"/>
    <w:rsid w:val="00FA0FFE"/>
    <w:rsid w:val="00FB1D2E"/>
    <w:rsid w:val="00FB393C"/>
    <w:rsid w:val="00FB54A2"/>
    <w:rsid w:val="00FC5957"/>
    <w:rsid w:val="00FD0DCE"/>
    <w:rsid w:val="00FE63D4"/>
    <w:rsid w:val="00FE7441"/>
    <w:rsid w:val="00FF2450"/>
    <w:rsid w:val="02CAC2C9"/>
    <w:rsid w:val="4D9AEA04"/>
    <w:rsid w:val="77AFE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AC68CA2"/>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paragraph" w:styleId="Heading4">
    <w:name w:val="heading 4"/>
    <w:basedOn w:val="Normal"/>
    <w:next w:val="Normal"/>
    <w:link w:val="Heading4Char"/>
    <w:uiPriority w:val="9"/>
    <w:semiHidden/>
    <w:unhideWhenUsed/>
    <w:qFormat/>
    <w:rsid w:val="00D71C21"/>
    <w:pPr>
      <w:keepNext/>
      <w:keepLines/>
      <w:spacing w:before="40" w:after="0"/>
      <w:outlineLvl w:val="3"/>
    </w:pPr>
    <w:rPr>
      <w:rFonts w:ascii="HelveticaNeue" w:eastAsia="Times New Roman" w:hAnsi="HelveticaNeue"/>
      <w:i/>
      <w:iCs/>
      <w:color w:val="E569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character" w:customStyle="1" w:styleId="Heading4Char">
    <w:name w:val="Heading 4 Char"/>
    <w:link w:val="Heading4"/>
    <w:uiPriority w:val="9"/>
    <w:semiHidden/>
    <w:rsid w:val="00D71C21"/>
    <w:rPr>
      <w:rFonts w:ascii="HelveticaNeue" w:eastAsia="Times New Roman" w:hAnsi="HelveticaNeue" w:cs="Times New Roman"/>
      <w:i/>
      <w:iCs/>
      <w:color w:val="E56900"/>
    </w:rPr>
  </w:style>
  <w:style w:type="table" w:customStyle="1" w:styleId="TableGrid5">
    <w:name w:val="Table Grid5"/>
    <w:basedOn w:val="TableNormal"/>
    <w:next w:val="TableGrid"/>
    <w:uiPriority w:val="59"/>
    <w:rsid w:val="004E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285236048">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400639979">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665208036">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1054505388">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41508118">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408571924">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17409992">
      <w:bodyDiv w:val="1"/>
      <w:marLeft w:val="0"/>
      <w:marRight w:val="0"/>
      <w:marTop w:val="0"/>
      <w:marBottom w:val="0"/>
      <w:divBdr>
        <w:top w:val="none" w:sz="0" w:space="0" w:color="auto"/>
        <w:left w:val="none" w:sz="0" w:space="0" w:color="auto"/>
        <w:bottom w:val="none" w:sz="0" w:space="0" w:color="auto"/>
        <w:right w:val="none" w:sz="0" w:space="0" w:color="auto"/>
      </w:divBdr>
    </w:div>
    <w:div w:id="1825926626">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casework@ico.gsi.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0F9B2-1A6B-46E5-883F-CAF0A3B00484}">
  <ds:schemaRef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aa9dc963-e165-42ff-8ee3-a6a81711eec4"/>
    <ds:schemaRef ds:uri="http://purl.org/dc/terms/"/>
    <ds:schemaRef ds:uri="http://purl.org/dc/elements/1.1/"/>
    <ds:schemaRef ds:uri="587b091b-2a2a-42e5-87a9-4531ac062c1c"/>
    <ds:schemaRef ds:uri="http://www.w3.org/XML/1998/namespace"/>
  </ds:schemaRefs>
</ds:datastoreItem>
</file>

<file path=customXml/itemProps2.xml><?xml version="1.0" encoding="utf-8"?>
<ds:datastoreItem xmlns:ds="http://schemas.openxmlformats.org/officeDocument/2006/customXml" ds:itemID="{C1A69A1C-2C69-49DB-8266-2611339AEECA}">
  <ds:schemaRefs>
    <ds:schemaRef ds:uri="http://schemas.microsoft.com/sharepoint/v3/contenttype/forms"/>
  </ds:schemaRefs>
</ds:datastoreItem>
</file>

<file path=customXml/itemProps3.xml><?xml version="1.0" encoding="utf-8"?>
<ds:datastoreItem xmlns:ds="http://schemas.openxmlformats.org/officeDocument/2006/customXml" ds:itemID="{0832F516-4801-46A6-AFAB-048BCF012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4AA4BD-20D1-4029-8FD4-12612D573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3991</Words>
  <Characters>22751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26689</CharactersWithSpaces>
  <SharedDoc>false</SharedDoc>
  <HLinks>
    <vt:vector size="6" baseType="variant">
      <vt:variant>
        <vt:i4>852006</vt:i4>
      </vt:variant>
      <vt:variant>
        <vt:i4>0</vt:i4>
      </vt:variant>
      <vt:variant>
        <vt:i4>0</vt:i4>
      </vt:variant>
      <vt:variant>
        <vt:i4>5</vt:i4>
      </vt:variant>
      <vt:variant>
        <vt:lpwstr>mailto:casework@ico.gsi.gov.uk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5</cp:revision>
  <cp:lastPrinted>2017-12-06T10:34:00Z</cp:lastPrinted>
  <dcterms:created xsi:type="dcterms:W3CDTF">2024-09-26T13:51:00Z</dcterms:created>
  <dcterms:modified xsi:type="dcterms:W3CDTF">2024-09-26T14:05:00Z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Order">
    <vt:r8>2471200</vt:r8>
  </property>
  <property fmtid="{D5CDD505-2E9C-101B-9397-08002B2CF9AE}" pid="4" name="ComplianceAssetId">
    <vt:lpwstr/>
  </property>
</Properties>
</file>