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97819" w:rsidRPr="00CB549D" w:rsidRDefault="00084440" w:rsidP="00FB7721">
      <w:pPr>
        <w:rPr>
          <w:rFonts w:ascii="Calibri" w:hAnsi="Calibri" w:cs="Calibri"/>
          <w:noProof/>
          <w:lang w:eastAsia="en-GB"/>
        </w:rPr>
      </w:pPr>
      <w:r>
        <w:rPr>
          <w:noProof/>
        </w:rPr>
        <w:drawing>
          <wp:anchor distT="0" distB="0" distL="114300" distR="114300" simplePos="0" relativeHeight="251659776" behindDoc="0" locked="0" layoutInCell="1" allowOverlap="1">
            <wp:simplePos x="0" y="0"/>
            <wp:positionH relativeFrom="column">
              <wp:posOffset>1905</wp:posOffset>
            </wp:positionH>
            <wp:positionV relativeFrom="paragraph">
              <wp:posOffset>0</wp:posOffset>
            </wp:positionV>
            <wp:extent cx="1484630" cy="141097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499" w:rsidRPr="00CB549D" w:rsidRDefault="00084440" w:rsidP="00084440">
      <w:pPr>
        <w:ind w:left="5040" w:firstLine="720"/>
        <w:jc w:val="center"/>
        <w:rPr>
          <w:rFonts w:ascii="Calibri" w:hAnsi="Calibri" w:cs="Calibri"/>
        </w:rPr>
      </w:pPr>
      <w:r w:rsidRPr="0079661F">
        <w:rPr>
          <w:noProof/>
          <w:lang w:eastAsia="en-GB"/>
        </w:rPr>
        <w:drawing>
          <wp:inline distT="0" distB="0" distL="0" distR="0">
            <wp:extent cx="895350" cy="876300"/>
            <wp:effectExtent l="0" t="0" r="0" b="0"/>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rsidR="001B7499" w:rsidRPr="00CB549D" w:rsidRDefault="001B7499" w:rsidP="00FB7721">
      <w:pPr>
        <w:rPr>
          <w:rFonts w:ascii="Calibri" w:hAnsi="Calibri" w:cs="Calibri"/>
        </w:rPr>
      </w:pPr>
    </w:p>
    <w:p w:rsidR="001B7499" w:rsidRPr="00CB549D" w:rsidRDefault="001B7499" w:rsidP="00FB7721">
      <w:pPr>
        <w:rPr>
          <w:rFonts w:ascii="Calibri" w:hAnsi="Calibri" w:cs="Calibri"/>
        </w:rPr>
      </w:pPr>
    </w:p>
    <w:p w:rsidR="001B7499" w:rsidRPr="00CB549D" w:rsidRDefault="00084440" w:rsidP="00FB7721">
      <w:pPr>
        <w:rPr>
          <w:rFonts w:ascii="Calibri" w:hAnsi="Calibri" w:cs="Calibri"/>
        </w:rPr>
      </w:pPr>
      <w:r>
        <w:rPr>
          <w:noProof/>
        </w:rPr>
        <mc:AlternateContent>
          <mc:Choice Requires="wps">
            <w:drawing>
              <wp:anchor distT="0" distB="0" distL="114300" distR="114300" simplePos="0" relativeHeight="251657728" behindDoc="0" locked="0" layoutInCell="1" allowOverlap="1">
                <wp:simplePos x="0" y="0"/>
                <wp:positionH relativeFrom="column">
                  <wp:posOffset>-257810</wp:posOffset>
                </wp:positionH>
                <wp:positionV relativeFrom="paragraph">
                  <wp:posOffset>128270</wp:posOffset>
                </wp:positionV>
                <wp:extent cx="644842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133475"/>
                        </a:xfrm>
                        <a:prstGeom prst="rect">
                          <a:avLst/>
                        </a:prstGeom>
                        <a:noFill/>
                        <a:ln w="9525">
                          <a:noFill/>
                          <a:miter lim="800000"/>
                          <a:headEnd/>
                          <a:tailEnd/>
                        </a:ln>
                      </wps:spPr>
                      <wps:txbx>
                        <w:txbxContent>
                          <w:p w:rsidR="00CF3346" w:rsidRPr="00032A83" w:rsidRDefault="00CF3346" w:rsidP="00AE1D64">
                            <w:pPr>
                              <w:spacing w:after="0" w:line="240" w:lineRule="auto"/>
                              <w:jc w:val="center"/>
                              <w:rPr>
                                <w:rFonts w:ascii="Calibri" w:hAnsi="Calibri" w:cs="Calibri"/>
                                <w:b/>
                                <w:color w:val="000000"/>
                                <w:sz w:val="40"/>
                                <w:szCs w:val="40"/>
                              </w:rPr>
                            </w:pPr>
                            <w:r w:rsidRPr="00032A83">
                              <w:rPr>
                                <w:rFonts w:ascii="Calibri" w:hAnsi="Calibri" w:cs="Calibri"/>
                                <w:b/>
                                <w:color w:val="000000"/>
                                <w:sz w:val="40"/>
                                <w:szCs w:val="40"/>
                              </w:rPr>
                              <w:t>General Data Protection Regulations</w:t>
                            </w:r>
                            <w:r w:rsidR="00752AF5" w:rsidRPr="00032A83">
                              <w:rPr>
                                <w:rFonts w:ascii="Calibri" w:hAnsi="Calibri" w:cs="Calibri"/>
                                <w:b/>
                                <w:color w:val="000000"/>
                                <w:sz w:val="40"/>
                                <w:szCs w:val="40"/>
                              </w:rPr>
                              <w:t xml:space="preserve"> </w:t>
                            </w:r>
                            <w:r w:rsidR="00372F6F" w:rsidRPr="00032A83">
                              <w:rPr>
                                <w:rFonts w:ascii="Calibri" w:hAnsi="Calibri" w:cs="Calibri"/>
                                <w:b/>
                                <w:color w:val="000000"/>
                                <w:sz w:val="40"/>
                                <w:szCs w:val="40"/>
                              </w:rPr>
                              <w:t>(</w:t>
                            </w:r>
                            <w:r w:rsidR="000A5693">
                              <w:rPr>
                                <w:rFonts w:ascii="Calibri" w:hAnsi="Calibri" w:cs="Calibri"/>
                                <w:b/>
                                <w:color w:val="000000"/>
                                <w:sz w:val="40"/>
                                <w:szCs w:val="40"/>
                              </w:rPr>
                              <w:t xml:space="preserve">UK </w:t>
                            </w:r>
                            <w:r w:rsidRPr="00032A83">
                              <w:rPr>
                                <w:rFonts w:ascii="Calibri" w:hAnsi="Calibri" w:cs="Calibri"/>
                                <w:b/>
                                <w:color w:val="000000"/>
                                <w:sz w:val="40"/>
                                <w:szCs w:val="40"/>
                              </w:rPr>
                              <w:t>GDPR</w:t>
                            </w:r>
                            <w:r w:rsidR="00372F6F" w:rsidRPr="00032A83">
                              <w:rPr>
                                <w:rFonts w:ascii="Calibri" w:hAnsi="Calibri" w:cs="Calibri"/>
                                <w:b/>
                                <w:color w:val="000000"/>
                                <w:sz w:val="40"/>
                                <w:szCs w:val="40"/>
                              </w:rPr>
                              <w:t>)</w:t>
                            </w:r>
                          </w:p>
                          <w:p w:rsidR="00752AF5" w:rsidRPr="00C7227F" w:rsidRDefault="00F270BB" w:rsidP="00AE1D64">
                            <w:pPr>
                              <w:spacing w:after="0" w:line="240" w:lineRule="auto"/>
                              <w:jc w:val="center"/>
                              <w:rPr>
                                <w:rFonts w:ascii="Calibri" w:hAnsi="Calibri" w:cs="Calibri"/>
                                <w:b/>
                                <w:sz w:val="40"/>
                                <w:szCs w:val="40"/>
                              </w:rPr>
                            </w:pPr>
                            <w:r w:rsidRPr="00C7227F">
                              <w:rPr>
                                <w:rFonts w:ascii="Calibri" w:hAnsi="Calibri" w:cs="Calibri"/>
                                <w:b/>
                                <w:sz w:val="40"/>
                                <w:szCs w:val="40"/>
                              </w:rPr>
                              <w:t>Email</w:t>
                            </w:r>
                            <w:r w:rsidR="00752AF5" w:rsidRPr="00C7227F">
                              <w:rPr>
                                <w:rFonts w:ascii="Calibri" w:hAnsi="Calibri" w:cs="Calibri"/>
                                <w:b/>
                                <w:sz w:val="40"/>
                                <w:szCs w:val="40"/>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3pt;margin-top:10.1pt;width:507.75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" filled="f" stroked="f">
                <v:textbox>
                  <w:txbxContent>
                    <w:p w:rsidR="00CF3346" w:rsidRPr="00032A83" w:rsidRDefault="00CF3346" w:rsidP="00AE1D64">
                      <w:pPr>
                        <w:spacing w:after="0" w:line="240" w:lineRule="auto"/>
                        <w:jc w:val="center"/>
                        <w:rPr>
                          <w:rFonts w:ascii="Calibri" w:hAnsi="Calibri" w:cs="Calibri"/>
                          <w:b/>
                          <w:color w:val="000000"/>
                          <w:sz w:val="40"/>
                          <w:szCs w:val="40"/>
                        </w:rPr>
                      </w:pPr>
                      <w:r w:rsidRPr="00032A83">
                        <w:rPr>
                          <w:rFonts w:ascii="Calibri" w:hAnsi="Calibri" w:cs="Calibri"/>
                          <w:b/>
                          <w:color w:val="000000"/>
                          <w:sz w:val="40"/>
                          <w:szCs w:val="40"/>
                        </w:rPr>
                        <w:t>General Data Protection Regulations</w:t>
                      </w:r>
                      <w:r w:rsidR="00752AF5" w:rsidRPr="00032A83">
                        <w:rPr>
                          <w:rFonts w:ascii="Calibri" w:hAnsi="Calibri" w:cs="Calibri"/>
                          <w:b/>
                          <w:color w:val="000000"/>
                          <w:sz w:val="40"/>
                          <w:szCs w:val="40"/>
                        </w:rPr>
                        <w:t xml:space="preserve"> </w:t>
                      </w:r>
                      <w:r w:rsidR="00372F6F" w:rsidRPr="00032A83">
                        <w:rPr>
                          <w:rFonts w:ascii="Calibri" w:hAnsi="Calibri" w:cs="Calibri"/>
                          <w:b/>
                          <w:color w:val="000000"/>
                          <w:sz w:val="40"/>
                          <w:szCs w:val="40"/>
                        </w:rPr>
                        <w:t>(</w:t>
                      </w:r>
                      <w:r w:rsidR="000A5693">
                        <w:rPr>
                          <w:rFonts w:ascii="Calibri" w:hAnsi="Calibri" w:cs="Calibri"/>
                          <w:b/>
                          <w:color w:val="000000"/>
                          <w:sz w:val="40"/>
                          <w:szCs w:val="40"/>
                        </w:rPr>
                        <w:t xml:space="preserve">UK </w:t>
                      </w:r>
                      <w:r w:rsidRPr="00032A83">
                        <w:rPr>
                          <w:rFonts w:ascii="Calibri" w:hAnsi="Calibri" w:cs="Calibri"/>
                          <w:b/>
                          <w:color w:val="000000"/>
                          <w:sz w:val="40"/>
                          <w:szCs w:val="40"/>
                        </w:rPr>
                        <w:t>GDPR</w:t>
                      </w:r>
                      <w:r w:rsidR="00372F6F" w:rsidRPr="00032A83">
                        <w:rPr>
                          <w:rFonts w:ascii="Calibri" w:hAnsi="Calibri" w:cs="Calibri"/>
                          <w:b/>
                          <w:color w:val="000000"/>
                          <w:sz w:val="40"/>
                          <w:szCs w:val="40"/>
                        </w:rPr>
                        <w:t>)</w:t>
                      </w:r>
                    </w:p>
                    <w:p w:rsidR="00752AF5" w:rsidRPr="00C7227F" w:rsidRDefault="00F270BB" w:rsidP="00AE1D64">
                      <w:pPr>
                        <w:spacing w:after="0" w:line="240" w:lineRule="auto"/>
                        <w:jc w:val="center"/>
                        <w:rPr>
                          <w:rFonts w:ascii="Calibri" w:hAnsi="Calibri" w:cs="Calibri"/>
                          <w:b/>
                          <w:sz w:val="40"/>
                          <w:szCs w:val="40"/>
                        </w:rPr>
                      </w:pPr>
                      <w:r w:rsidRPr="00C7227F">
                        <w:rPr>
                          <w:rFonts w:ascii="Calibri" w:hAnsi="Calibri" w:cs="Calibri"/>
                          <w:b/>
                          <w:sz w:val="40"/>
                          <w:szCs w:val="40"/>
                        </w:rPr>
                        <w:t>Email</w:t>
                      </w:r>
                      <w:r w:rsidR="00752AF5" w:rsidRPr="00C7227F">
                        <w:rPr>
                          <w:rFonts w:ascii="Calibri" w:hAnsi="Calibri" w:cs="Calibri"/>
                          <w:b/>
                          <w:sz w:val="40"/>
                          <w:szCs w:val="40"/>
                        </w:rPr>
                        <w:t xml:space="preserve"> Policy</w:t>
                      </w:r>
                    </w:p>
                  </w:txbxContent>
                </v:textbox>
              </v:shape>
            </w:pict>
          </mc:Fallback>
        </mc:AlternateContent>
      </w:r>
    </w:p>
    <w:p w:rsidR="001B7499" w:rsidRPr="008A0F2C" w:rsidRDefault="001B7499" w:rsidP="00FB7721">
      <w:pPr>
        <w:rPr>
          <w:rFonts w:ascii="Calibri" w:hAnsi="Calibri" w:cs="Calibri"/>
        </w:rPr>
      </w:pPr>
    </w:p>
    <w:p w:rsidR="001B7499" w:rsidRPr="008A0F2C" w:rsidRDefault="001B7499" w:rsidP="00FB7721">
      <w:pPr>
        <w:rPr>
          <w:rFonts w:ascii="Calibri" w:hAnsi="Calibri" w:cs="Calibri"/>
        </w:rPr>
      </w:pPr>
    </w:p>
    <w:p w:rsidR="00B3159D" w:rsidRPr="008A0F2C" w:rsidRDefault="00B3159D" w:rsidP="00FB7721">
      <w:pPr>
        <w:rPr>
          <w:rFonts w:ascii="Calibri" w:hAnsi="Calibri"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2488"/>
      </w:tblGrid>
      <w:tr w:rsidR="00B3159D" w:rsidRPr="00032A83" w:rsidTr="00032A83">
        <w:tc>
          <w:tcPr>
            <w:tcW w:w="9101" w:type="dxa"/>
            <w:gridSpan w:val="4"/>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DOCUMENT PROVENANCE</w:t>
            </w:r>
          </w:p>
        </w:tc>
      </w:tr>
      <w:tr w:rsidR="00B3159D" w:rsidRPr="00032A83" w:rsidTr="00032A83">
        <w:tc>
          <w:tcPr>
            <w:tcW w:w="2157"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Current version no.</w:t>
            </w:r>
          </w:p>
        </w:tc>
        <w:tc>
          <w:tcPr>
            <w:tcW w:w="2488"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1.0</w:t>
            </w:r>
          </w:p>
        </w:tc>
      </w:tr>
      <w:tr w:rsidR="00B3159D" w:rsidRPr="00032A83" w:rsidTr="00032A83">
        <w:tc>
          <w:tcPr>
            <w:tcW w:w="2157"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Version date</w:t>
            </w:r>
          </w:p>
        </w:tc>
        <w:tc>
          <w:tcPr>
            <w:tcW w:w="2488"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February 2021</w:t>
            </w:r>
          </w:p>
        </w:tc>
      </w:tr>
      <w:tr w:rsidR="00B3159D" w:rsidRPr="00032A83" w:rsidTr="00032A83">
        <w:tc>
          <w:tcPr>
            <w:tcW w:w="2157"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eastAsia="Times New Roman" w:hAnsi="Calibri" w:cs="Calibri"/>
                <w:color w:val="000000"/>
              </w:rPr>
            </w:pPr>
            <w:r w:rsidRPr="00032A83">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Approved by (If applicable)</w:t>
            </w:r>
          </w:p>
        </w:tc>
        <w:tc>
          <w:tcPr>
            <w:tcW w:w="2488" w:type="dxa"/>
            <w:tcBorders>
              <w:top w:val="single" w:sz="4" w:space="0" w:color="BFBFBF"/>
              <w:left w:val="single" w:sz="4" w:space="0" w:color="BFBFBF"/>
              <w:bottom w:val="single" w:sz="4" w:space="0" w:color="BFBFBF"/>
              <w:right w:val="single" w:sz="4" w:space="0" w:color="BFBFBF"/>
            </w:tcBorders>
          </w:tcPr>
          <w:p w:rsidR="00B3159D" w:rsidRPr="00032A83" w:rsidRDefault="00B3159D">
            <w:pPr>
              <w:spacing w:after="0" w:line="240" w:lineRule="auto"/>
              <w:rPr>
                <w:rFonts w:ascii="Calibri" w:hAnsi="Calibri" w:cs="Calibri"/>
                <w:color w:val="000000"/>
              </w:rPr>
            </w:pPr>
          </w:p>
        </w:tc>
      </w:tr>
      <w:tr w:rsidR="00B3159D" w:rsidRPr="00032A83" w:rsidTr="00032A83">
        <w:tc>
          <w:tcPr>
            <w:tcW w:w="2157"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Approval date</w:t>
            </w:r>
          </w:p>
        </w:tc>
        <w:tc>
          <w:tcPr>
            <w:tcW w:w="2488" w:type="dxa"/>
            <w:tcBorders>
              <w:top w:val="single" w:sz="4" w:space="0" w:color="BFBFBF"/>
              <w:left w:val="single" w:sz="4" w:space="0" w:color="BFBFBF"/>
              <w:bottom w:val="single" w:sz="4" w:space="0" w:color="BFBFBF"/>
              <w:right w:val="single" w:sz="4" w:space="0" w:color="BFBFBF"/>
            </w:tcBorders>
          </w:tcPr>
          <w:p w:rsidR="00B3159D" w:rsidRPr="00032A83" w:rsidRDefault="00B3159D">
            <w:pPr>
              <w:spacing w:after="0" w:line="240" w:lineRule="auto"/>
              <w:rPr>
                <w:rFonts w:ascii="Calibri" w:hAnsi="Calibri" w:cs="Calibri"/>
                <w:color w:val="000000"/>
              </w:rPr>
            </w:pPr>
          </w:p>
        </w:tc>
      </w:tr>
      <w:tr w:rsidR="00B3159D" w:rsidRPr="00032A83" w:rsidTr="00032A83">
        <w:tc>
          <w:tcPr>
            <w:tcW w:w="2157"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Next review date</w:t>
            </w:r>
          </w:p>
        </w:tc>
        <w:tc>
          <w:tcPr>
            <w:tcW w:w="2488"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Annually</w:t>
            </w:r>
          </w:p>
        </w:tc>
      </w:tr>
    </w:tbl>
    <w:p w:rsidR="00B3159D" w:rsidRPr="00032A83" w:rsidRDefault="00B3159D" w:rsidP="00B3159D">
      <w:pPr>
        <w:spacing w:after="0" w:line="240" w:lineRule="auto"/>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4680"/>
      </w:tblGrid>
      <w:tr w:rsidR="00B3159D" w:rsidRPr="00032A83" w:rsidTr="00032A83">
        <w:tc>
          <w:tcPr>
            <w:tcW w:w="9193"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DOCUMENT CHANGE HISTORY</w:t>
            </w:r>
          </w:p>
        </w:tc>
      </w:tr>
      <w:tr w:rsidR="00B3159D" w:rsidRPr="00032A83" w:rsidTr="00032A83">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Author of changes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hideMark/>
          </w:tcPr>
          <w:p w:rsidR="00B3159D" w:rsidRPr="00032A83" w:rsidRDefault="00B3159D">
            <w:pPr>
              <w:spacing w:after="0" w:line="240" w:lineRule="auto"/>
              <w:rPr>
                <w:rFonts w:ascii="Calibri" w:hAnsi="Calibri" w:cs="Calibri"/>
                <w:color w:val="000000"/>
              </w:rPr>
            </w:pPr>
            <w:r w:rsidRPr="00032A83">
              <w:rPr>
                <w:rFonts w:ascii="Calibri" w:hAnsi="Calibri" w:cs="Calibri"/>
                <w:color w:val="000000"/>
              </w:rPr>
              <w:t>Summary of changes</w:t>
            </w:r>
          </w:p>
        </w:tc>
      </w:tr>
      <w:tr w:rsidR="00B3159D" w:rsidRPr="00032A83" w:rsidTr="00032A83">
        <w:tc>
          <w:tcPr>
            <w:tcW w:w="1453"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rPr>
                <w:rFonts w:ascii="Calibri" w:hAnsi="Calibri" w:cs="Calibri"/>
                <w:color w:val="000000"/>
              </w:rPr>
            </w:pPr>
          </w:p>
        </w:tc>
        <w:tc>
          <w:tcPr>
            <w:tcW w:w="1260"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jc w:val="left"/>
              <w:rPr>
                <w:rFonts w:ascii="Calibri" w:hAnsi="Calibri" w:cs="Calibri"/>
                <w:lang w:eastAsia="en-GB"/>
              </w:rPr>
            </w:pPr>
          </w:p>
        </w:tc>
        <w:tc>
          <w:tcPr>
            <w:tcW w:w="1800"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jc w:val="left"/>
              <w:rPr>
                <w:rFonts w:ascii="Calibri" w:hAnsi="Calibri" w:cs="Calibri"/>
                <w:lang w:eastAsia="en-GB"/>
              </w:rPr>
            </w:pPr>
          </w:p>
        </w:tc>
        <w:tc>
          <w:tcPr>
            <w:tcW w:w="4680" w:type="dxa"/>
            <w:tcBorders>
              <w:top w:val="single" w:sz="4" w:space="0" w:color="BFBFBF"/>
              <w:left w:val="single" w:sz="4" w:space="0" w:color="BFBFBF"/>
              <w:bottom w:val="single" w:sz="4" w:space="0" w:color="BFBFBF"/>
              <w:right w:val="single" w:sz="4" w:space="0" w:color="BFBFBF"/>
            </w:tcBorders>
            <w:hideMark/>
          </w:tcPr>
          <w:p w:rsidR="00B3159D" w:rsidRPr="00032A83" w:rsidRDefault="00B3159D">
            <w:pPr>
              <w:spacing w:after="0"/>
              <w:jc w:val="left"/>
              <w:rPr>
                <w:rFonts w:ascii="Calibri" w:hAnsi="Calibri" w:cs="Calibri"/>
                <w:lang w:eastAsia="en-GB"/>
              </w:rPr>
            </w:pPr>
          </w:p>
        </w:tc>
      </w:tr>
      <w:tr w:rsidR="00B3159D" w:rsidRPr="00032A83" w:rsidTr="00032A83">
        <w:tc>
          <w:tcPr>
            <w:tcW w:w="1453" w:type="dxa"/>
            <w:tcBorders>
              <w:top w:val="single" w:sz="4" w:space="0" w:color="BFBFBF"/>
              <w:left w:val="single" w:sz="4" w:space="0" w:color="BFBFBF"/>
              <w:bottom w:val="single" w:sz="4" w:space="0" w:color="BFBFBF"/>
              <w:right w:val="single" w:sz="4" w:space="0" w:color="BFBFBF"/>
            </w:tcBorders>
          </w:tcPr>
          <w:p w:rsidR="00B3159D" w:rsidRPr="00032A83" w:rsidRDefault="00084440">
            <w:pPr>
              <w:spacing w:after="0" w:line="240" w:lineRule="auto"/>
              <w:rPr>
                <w:rFonts w:ascii="Calibri" w:eastAsia="Times New Roman" w:hAnsi="Calibri" w:cs="Calibri"/>
                <w:color w:val="000000"/>
              </w:rPr>
            </w:pPr>
            <w:r>
              <w:rPr>
                <w:rFonts w:ascii="Calibri" w:eastAsia="Times New Roman" w:hAnsi="Calibri" w:cs="Calibri"/>
                <w:color w:val="000000"/>
              </w:rPr>
              <w:t>24.06.21</w:t>
            </w:r>
          </w:p>
        </w:tc>
        <w:tc>
          <w:tcPr>
            <w:tcW w:w="1260" w:type="dxa"/>
            <w:tcBorders>
              <w:top w:val="single" w:sz="4" w:space="0" w:color="BFBFBF"/>
              <w:left w:val="single" w:sz="4" w:space="0" w:color="BFBFBF"/>
              <w:bottom w:val="single" w:sz="4" w:space="0" w:color="BFBFBF"/>
              <w:right w:val="single" w:sz="4" w:space="0" w:color="BFBFBF"/>
            </w:tcBorders>
          </w:tcPr>
          <w:p w:rsidR="00B3159D" w:rsidRPr="00032A83" w:rsidRDefault="00084440">
            <w:pPr>
              <w:spacing w:after="0" w:line="240" w:lineRule="auto"/>
              <w:rPr>
                <w:rFonts w:ascii="Calibri" w:hAnsi="Calibri" w:cs="Calibri"/>
                <w:color w:val="000000"/>
              </w:rPr>
            </w:pPr>
            <w:r>
              <w:rPr>
                <w:rFonts w:ascii="Calibri" w:hAnsi="Calibri" w:cs="Calibri"/>
                <w:color w:val="000000"/>
              </w:rPr>
              <w:t>1.</w:t>
            </w:r>
            <w:r w:rsidR="00EF34D8">
              <w:rPr>
                <w:rFonts w:ascii="Calibri" w:hAnsi="Calibri" w:cs="Calibri"/>
                <w:color w:val="000000"/>
              </w:rPr>
              <w:t>1</w:t>
            </w:r>
          </w:p>
        </w:tc>
        <w:tc>
          <w:tcPr>
            <w:tcW w:w="1800" w:type="dxa"/>
            <w:tcBorders>
              <w:top w:val="single" w:sz="4" w:space="0" w:color="BFBFBF"/>
              <w:left w:val="single" w:sz="4" w:space="0" w:color="BFBFBF"/>
              <w:bottom w:val="single" w:sz="4" w:space="0" w:color="BFBFBF"/>
              <w:right w:val="single" w:sz="4" w:space="0" w:color="BFBFBF"/>
            </w:tcBorders>
          </w:tcPr>
          <w:p w:rsidR="00B3159D" w:rsidRPr="00032A83" w:rsidRDefault="00084440">
            <w:pPr>
              <w:spacing w:after="0" w:line="240" w:lineRule="auto"/>
              <w:rPr>
                <w:rFonts w:ascii="Calibri" w:hAnsi="Calibri" w:cs="Calibri"/>
                <w:color w:val="000000"/>
              </w:rPr>
            </w:pPr>
            <w:r>
              <w:rPr>
                <w:rFonts w:ascii="Calibri" w:hAnsi="Calibri" w:cs="Calibri"/>
                <w:color w:val="000000"/>
              </w:rPr>
              <w:t>Alison Kane</w:t>
            </w:r>
          </w:p>
        </w:tc>
        <w:tc>
          <w:tcPr>
            <w:tcW w:w="4680" w:type="dxa"/>
            <w:tcBorders>
              <w:top w:val="single" w:sz="4" w:space="0" w:color="BFBFBF"/>
              <w:left w:val="single" w:sz="4" w:space="0" w:color="BFBFBF"/>
              <w:bottom w:val="single" w:sz="4" w:space="0" w:color="BFBFBF"/>
              <w:right w:val="single" w:sz="4" w:space="0" w:color="BFBFBF"/>
            </w:tcBorders>
          </w:tcPr>
          <w:p w:rsidR="00B3159D" w:rsidRPr="00032A83" w:rsidRDefault="00084440">
            <w:pPr>
              <w:spacing w:after="0" w:line="240" w:lineRule="auto"/>
              <w:rPr>
                <w:rFonts w:ascii="Calibri" w:hAnsi="Calibri" w:cs="Calibri"/>
                <w:color w:val="000000"/>
              </w:rPr>
            </w:pPr>
            <w:r>
              <w:rPr>
                <w:rFonts w:ascii="Calibri" w:hAnsi="Calibri" w:cs="Calibri"/>
                <w:color w:val="000000"/>
              </w:rPr>
              <w:t>Customised to Oak Field</w:t>
            </w:r>
          </w:p>
        </w:tc>
      </w:tr>
      <w:tr w:rsidR="00084440" w:rsidRPr="00032A83" w:rsidTr="00032A83">
        <w:tc>
          <w:tcPr>
            <w:tcW w:w="1453" w:type="dxa"/>
            <w:tcBorders>
              <w:top w:val="single" w:sz="4" w:space="0" w:color="BFBFBF"/>
              <w:left w:val="single" w:sz="4" w:space="0" w:color="BFBFBF"/>
              <w:bottom w:val="single" w:sz="4" w:space="0" w:color="BFBFBF"/>
              <w:right w:val="single" w:sz="4" w:space="0" w:color="BFBFBF"/>
            </w:tcBorders>
          </w:tcPr>
          <w:p w:rsidR="00084440" w:rsidRPr="00084440" w:rsidRDefault="00084440">
            <w:pPr>
              <w:spacing w:after="0" w:line="240" w:lineRule="auto"/>
              <w:rPr>
                <w:rFonts w:ascii="Calibri" w:eastAsia="Times New Roman" w:hAnsi="Calibri" w:cs="Calibri"/>
                <w:b/>
                <w:color w:val="000000"/>
              </w:rPr>
            </w:pPr>
            <w:r w:rsidRPr="00084440">
              <w:rPr>
                <w:rFonts w:ascii="Calibri" w:eastAsia="Times New Roman" w:hAnsi="Calibri" w:cs="Calibri"/>
                <w:b/>
                <w:color w:val="000000"/>
              </w:rPr>
              <w:t>28.06.22</w:t>
            </w:r>
          </w:p>
        </w:tc>
        <w:tc>
          <w:tcPr>
            <w:tcW w:w="1260" w:type="dxa"/>
            <w:tcBorders>
              <w:top w:val="single" w:sz="4" w:space="0" w:color="BFBFBF"/>
              <w:left w:val="single" w:sz="4" w:space="0" w:color="BFBFBF"/>
              <w:bottom w:val="single" w:sz="4" w:space="0" w:color="BFBFBF"/>
              <w:right w:val="single" w:sz="4" w:space="0" w:color="BFBFBF"/>
            </w:tcBorders>
          </w:tcPr>
          <w:p w:rsidR="00084440" w:rsidRPr="00084440" w:rsidRDefault="00084440">
            <w:pPr>
              <w:spacing w:after="0" w:line="240" w:lineRule="auto"/>
              <w:rPr>
                <w:rFonts w:ascii="Calibri" w:hAnsi="Calibri" w:cs="Calibri"/>
                <w:b/>
                <w:color w:val="000000"/>
              </w:rPr>
            </w:pPr>
            <w:r w:rsidRPr="00084440">
              <w:rPr>
                <w:rFonts w:ascii="Calibri" w:hAnsi="Calibri" w:cs="Calibri"/>
                <w:b/>
                <w:color w:val="000000"/>
              </w:rPr>
              <w:t>1.</w:t>
            </w:r>
            <w:r w:rsidR="00EF34D8">
              <w:rPr>
                <w:rFonts w:ascii="Calibri" w:hAnsi="Calibri" w:cs="Calibri"/>
                <w:b/>
                <w:color w:val="000000"/>
              </w:rPr>
              <w:t>1</w:t>
            </w:r>
          </w:p>
        </w:tc>
        <w:tc>
          <w:tcPr>
            <w:tcW w:w="1800" w:type="dxa"/>
            <w:tcBorders>
              <w:top w:val="single" w:sz="4" w:space="0" w:color="BFBFBF"/>
              <w:left w:val="single" w:sz="4" w:space="0" w:color="BFBFBF"/>
              <w:bottom w:val="single" w:sz="4" w:space="0" w:color="BFBFBF"/>
              <w:right w:val="single" w:sz="4" w:space="0" w:color="BFBFBF"/>
            </w:tcBorders>
          </w:tcPr>
          <w:p w:rsidR="00084440" w:rsidRPr="00084440" w:rsidRDefault="00084440">
            <w:pPr>
              <w:spacing w:after="0" w:line="240" w:lineRule="auto"/>
              <w:rPr>
                <w:rFonts w:ascii="Calibri" w:hAnsi="Calibri" w:cs="Calibri"/>
                <w:b/>
                <w:color w:val="000000"/>
              </w:rPr>
            </w:pPr>
            <w:r w:rsidRPr="00084440">
              <w:rPr>
                <w:rFonts w:ascii="Calibri" w:hAnsi="Calibri" w:cs="Calibri"/>
                <w:b/>
                <w:color w:val="000000"/>
              </w:rPr>
              <w:t>Alison Kane</w:t>
            </w:r>
          </w:p>
        </w:tc>
        <w:tc>
          <w:tcPr>
            <w:tcW w:w="4680" w:type="dxa"/>
            <w:tcBorders>
              <w:top w:val="single" w:sz="4" w:space="0" w:color="BFBFBF"/>
              <w:left w:val="single" w:sz="4" w:space="0" w:color="BFBFBF"/>
              <w:bottom w:val="single" w:sz="4" w:space="0" w:color="BFBFBF"/>
              <w:right w:val="single" w:sz="4" w:space="0" w:color="BFBFBF"/>
            </w:tcBorders>
          </w:tcPr>
          <w:p w:rsidR="00084440" w:rsidRPr="00084440" w:rsidRDefault="00084440">
            <w:pPr>
              <w:spacing w:after="0" w:line="240" w:lineRule="auto"/>
              <w:rPr>
                <w:rFonts w:ascii="Calibri" w:hAnsi="Calibri" w:cs="Calibri"/>
                <w:b/>
                <w:color w:val="000000"/>
              </w:rPr>
            </w:pPr>
            <w:r w:rsidRPr="00084440">
              <w:rPr>
                <w:rFonts w:ascii="Calibri" w:hAnsi="Calibri" w:cs="Calibri"/>
                <w:b/>
                <w:color w:val="000000"/>
              </w:rPr>
              <w:t>Reviewed</w:t>
            </w:r>
          </w:p>
        </w:tc>
      </w:tr>
      <w:tr w:rsidR="005C15CD" w:rsidRPr="00032A83" w:rsidTr="00032A83">
        <w:tc>
          <w:tcPr>
            <w:tcW w:w="1453" w:type="dxa"/>
            <w:tcBorders>
              <w:top w:val="single" w:sz="4" w:space="0" w:color="BFBFBF"/>
              <w:left w:val="single" w:sz="4" w:space="0" w:color="BFBFBF"/>
              <w:bottom w:val="single" w:sz="4" w:space="0" w:color="BFBFBF"/>
              <w:right w:val="single" w:sz="4" w:space="0" w:color="BFBFBF"/>
            </w:tcBorders>
          </w:tcPr>
          <w:p w:rsidR="005C15CD" w:rsidRPr="00084440" w:rsidRDefault="005C15CD">
            <w:pPr>
              <w:spacing w:after="0" w:line="240" w:lineRule="auto"/>
              <w:rPr>
                <w:rFonts w:ascii="Calibri" w:eastAsia="Times New Roman" w:hAnsi="Calibri" w:cs="Calibri"/>
                <w:b/>
                <w:color w:val="000000"/>
              </w:rPr>
            </w:pPr>
            <w:r>
              <w:rPr>
                <w:rFonts w:ascii="Calibri" w:eastAsia="Times New Roman" w:hAnsi="Calibri" w:cs="Calibri"/>
                <w:b/>
                <w:color w:val="000000"/>
              </w:rPr>
              <w:t>26.09.24</w:t>
            </w:r>
          </w:p>
        </w:tc>
        <w:tc>
          <w:tcPr>
            <w:tcW w:w="1260" w:type="dxa"/>
            <w:tcBorders>
              <w:top w:val="single" w:sz="4" w:space="0" w:color="BFBFBF"/>
              <w:left w:val="single" w:sz="4" w:space="0" w:color="BFBFBF"/>
              <w:bottom w:val="single" w:sz="4" w:space="0" w:color="BFBFBF"/>
              <w:right w:val="single" w:sz="4" w:space="0" w:color="BFBFBF"/>
            </w:tcBorders>
          </w:tcPr>
          <w:p w:rsidR="005C15CD" w:rsidRPr="00084440" w:rsidRDefault="005C15CD">
            <w:pPr>
              <w:spacing w:after="0" w:line="240" w:lineRule="auto"/>
              <w:rPr>
                <w:rFonts w:ascii="Calibri" w:hAnsi="Calibri" w:cs="Calibri"/>
                <w:b/>
                <w:color w:val="000000"/>
              </w:rPr>
            </w:pPr>
            <w:r>
              <w:rPr>
                <w:rFonts w:ascii="Calibri" w:hAnsi="Calibri" w:cs="Calibri"/>
                <w:b/>
                <w:color w:val="000000"/>
              </w:rPr>
              <w:t>1.1</w:t>
            </w:r>
          </w:p>
        </w:tc>
        <w:tc>
          <w:tcPr>
            <w:tcW w:w="1800" w:type="dxa"/>
            <w:tcBorders>
              <w:top w:val="single" w:sz="4" w:space="0" w:color="BFBFBF"/>
              <w:left w:val="single" w:sz="4" w:space="0" w:color="BFBFBF"/>
              <w:bottom w:val="single" w:sz="4" w:space="0" w:color="BFBFBF"/>
              <w:right w:val="single" w:sz="4" w:space="0" w:color="BFBFBF"/>
            </w:tcBorders>
          </w:tcPr>
          <w:p w:rsidR="005C15CD" w:rsidRPr="00084440" w:rsidRDefault="005C15CD">
            <w:pPr>
              <w:spacing w:after="0" w:line="240" w:lineRule="auto"/>
              <w:rPr>
                <w:rFonts w:ascii="Calibri" w:hAnsi="Calibri" w:cs="Calibri"/>
                <w:b/>
                <w:color w:val="000000"/>
              </w:rPr>
            </w:pPr>
            <w:r>
              <w:rPr>
                <w:rFonts w:ascii="Calibri" w:hAnsi="Calibri" w:cs="Calibri"/>
                <w:b/>
                <w:color w:val="000000"/>
              </w:rPr>
              <w:t>Alison Kane</w:t>
            </w:r>
          </w:p>
        </w:tc>
        <w:tc>
          <w:tcPr>
            <w:tcW w:w="4680" w:type="dxa"/>
            <w:tcBorders>
              <w:top w:val="single" w:sz="4" w:space="0" w:color="BFBFBF"/>
              <w:left w:val="single" w:sz="4" w:space="0" w:color="BFBFBF"/>
              <w:bottom w:val="single" w:sz="4" w:space="0" w:color="BFBFBF"/>
              <w:right w:val="single" w:sz="4" w:space="0" w:color="BFBFBF"/>
            </w:tcBorders>
          </w:tcPr>
          <w:p w:rsidR="005C15CD" w:rsidRPr="00084440" w:rsidRDefault="005C15CD">
            <w:pPr>
              <w:spacing w:after="0" w:line="240" w:lineRule="auto"/>
              <w:rPr>
                <w:rFonts w:ascii="Calibri" w:hAnsi="Calibri" w:cs="Calibri"/>
                <w:b/>
                <w:color w:val="000000"/>
              </w:rPr>
            </w:pPr>
            <w:r>
              <w:rPr>
                <w:rFonts w:ascii="Calibri" w:hAnsi="Calibri" w:cs="Calibri"/>
                <w:b/>
                <w:color w:val="000000"/>
              </w:rPr>
              <w:t>Reviewed</w:t>
            </w:r>
          </w:p>
        </w:tc>
      </w:tr>
    </w:tbl>
    <w:p w:rsidR="00B3159D" w:rsidRPr="008A0F2C" w:rsidRDefault="00B3159D" w:rsidP="00FB7721">
      <w:pPr>
        <w:rPr>
          <w:rFonts w:ascii="Calibri" w:hAnsi="Calibri" w:cs="Calibri"/>
        </w:rPr>
      </w:pPr>
    </w:p>
    <w:p w:rsidR="001B7499" w:rsidRPr="00CB549D" w:rsidRDefault="001B7499" w:rsidP="00FB7721">
      <w:pPr>
        <w:rPr>
          <w:rFonts w:ascii="Calibri" w:hAnsi="Calibri" w:cs="Calibri"/>
        </w:rPr>
      </w:pPr>
    </w:p>
    <w:p w:rsidR="001B7499" w:rsidRPr="00CB549D" w:rsidRDefault="001B7499" w:rsidP="00FB7721">
      <w:pPr>
        <w:rPr>
          <w:rFonts w:ascii="Calibri" w:hAnsi="Calibri" w:cs="Calibri"/>
        </w:rPr>
      </w:pPr>
    </w:p>
    <w:p w:rsidR="001B7499" w:rsidRPr="00CB549D" w:rsidRDefault="001B7499" w:rsidP="00FB7721">
      <w:pPr>
        <w:rPr>
          <w:rFonts w:ascii="Calibri" w:hAnsi="Calibri" w:cs="Calibri"/>
        </w:rPr>
      </w:pPr>
    </w:p>
    <w:p w:rsidR="001B7499" w:rsidRPr="00CB549D" w:rsidRDefault="001B7499" w:rsidP="00FB7721">
      <w:pPr>
        <w:rPr>
          <w:rFonts w:ascii="Calibri" w:hAnsi="Calibri" w:cs="Calibri"/>
        </w:rPr>
      </w:pPr>
    </w:p>
    <w:p w:rsidR="001B7499" w:rsidRPr="00CB549D" w:rsidRDefault="001B7499" w:rsidP="00FB7721">
      <w:pPr>
        <w:rPr>
          <w:rFonts w:ascii="Calibri" w:hAnsi="Calibri" w:cs="Calibri"/>
        </w:rPr>
      </w:pPr>
    </w:p>
    <w:p w:rsidR="00FE7441" w:rsidRPr="00CB549D" w:rsidRDefault="00FE7441" w:rsidP="00FB7721">
      <w:pPr>
        <w:rPr>
          <w:rFonts w:ascii="Calibri" w:hAnsi="Calibri" w:cs="Calibri"/>
        </w:rPr>
      </w:pPr>
    </w:p>
    <w:p w:rsidR="001B7499" w:rsidRPr="00CB549D" w:rsidRDefault="001B7499" w:rsidP="00FB7721">
      <w:pPr>
        <w:rPr>
          <w:rFonts w:ascii="Calibri" w:hAnsi="Calibri" w:cs="Calibri"/>
        </w:rPr>
      </w:pPr>
    </w:p>
    <w:p w:rsidR="449C14A6" w:rsidRDefault="449C14A6" w:rsidP="449C14A6">
      <w:pPr>
        <w:rPr>
          <w:rFonts w:ascii="Calibri" w:hAnsi="Calibri" w:cs="Calibri"/>
        </w:rPr>
        <w:sectPr w:rsidR="449C14A6" w:rsidSect="00F2470D">
          <w:headerReference w:type="default" r:id="rId13"/>
          <w:footerReference w:type="first" r:id="rId14"/>
          <w:pgSz w:w="11906" w:h="16838" w:code="9"/>
          <w:pgMar w:top="1440" w:right="1134" w:bottom="1440" w:left="1276" w:header="709" w:footer="709" w:gutter="0"/>
          <w:pgNumType w:start="0"/>
          <w:cols w:space="708"/>
          <w:titlePg/>
          <w:docGrid w:linePitch="360"/>
        </w:sectPr>
      </w:pPr>
    </w:p>
    <w:p w:rsidR="004E2F9E" w:rsidRPr="00950A10" w:rsidRDefault="004E2F9E" w:rsidP="00084440">
      <w:pPr>
        <w:spacing w:before="120" w:after="120"/>
        <w:rPr>
          <w:rFonts w:ascii="Calibri" w:hAnsi="Calibri" w:cs="Calibri"/>
        </w:rPr>
      </w:pPr>
      <w:r w:rsidRPr="00950A10">
        <w:rPr>
          <w:rFonts w:ascii="Calibri" w:hAnsi="Calibri" w:cs="Calibri"/>
          <w:b/>
        </w:rPr>
        <w:lastRenderedPageBreak/>
        <w:t>Contents</w:t>
      </w:r>
    </w:p>
    <w:p w:rsidR="004E2F9E" w:rsidRPr="00950A10" w:rsidRDefault="004E2F9E"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Introduction</w:t>
      </w:r>
    </w:p>
    <w:p w:rsidR="004E2F9E" w:rsidRPr="00950A10" w:rsidRDefault="004E2F9E"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Purpose</w:t>
      </w:r>
    </w:p>
    <w:p w:rsidR="004E2F9E" w:rsidRPr="00950A10" w:rsidRDefault="004E2F9E"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Scope</w:t>
      </w:r>
    </w:p>
    <w:p w:rsidR="004E2F9E" w:rsidRPr="00950A10" w:rsidRDefault="004E2F9E" w:rsidP="00F270BB">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Policy</w:t>
      </w:r>
    </w:p>
    <w:p w:rsidR="004E2F9E" w:rsidRPr="00950A10" w:rsidRDefault="00DF1457"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 xml:space="preserve">Policy </w:t>
      </w:r>
      <w:r w:rsidR="00F270BB" w:rsidRPr="00950A10">
        <w:rPr>
          <w:rFonts w:ascii="Calibri" w:hAnsi="Calibri" w:cs="Calibri"/>
        </w:rPr>
        <w:t>c</w:t>
      </w:r>
      <w:r w:rsidRPr="00950A10">
        <w:rPr>
          <w:rFonts w:ascii="Calibri" w:hAnsi="Calibri" w:cs="Calibri"/>
        </w:rPr>
        <w:t>ompliance</w:t>
      </w:r>
    </w:p>
    <w:p w:rsidR="004E2F9E" w:rsidRPr="00950A10" w:rsidRDefault="00DF1457"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Exceptions</w:t>
      </w:r>
    </w:p>
    <w:p w:rsidR="00DF1457" w:rsidRPr="00950A10" w:rsidRDefault="00F270BB"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Non-c</w:t>
      </w:r>
      <w:r w:rsidR="00DF1457" w:rsidRPr="00950A10">
        <w:rPr>
          <w:rFonts w:ascii="Calibri" w:hAnsi="Calibri" w:cs="Calibri"/>
        </w:rPr>
        <w:t>ompliance</w:t>
      </w:r>
    </w:p>
    <w:p w:rsidR="004E2F9E" w:rsidRPr="00950A10" w:rsidRDefault="004E2F9E" w:rsidP="00FB7721">
      <w:pPr>
        <w:pStyle w:val="ListParagraph"/>
        <w:numPr>
          <w:ilvl w:val="0"/>
          <w:numId w:val="22"/>
        </w:numPr>
        <w:spacing w:before="120" w:after="120"/>
        <w:ind w:left="993" w:hanging="567"/>
        <w:jc w:val="left"/>
        <w:rPr>
          <w:rFonts w:ascii="Calibri" w:hAnsi="Calibri" w:cs="Calibri"/>
        </w:rPr>
      </w:pPr>
      <w:r w:rsidRPr="00950A10">
        <w:rPr>
          <w:rFonts w:ascii="Calibri" w:hAnsi="Calibri" w:cs="Calibri"/>
        </w:rPr>
        <w:t>Related policies and processes</w:t>
      </w:r>
    </w:p>
    <w:p w:rsidR="004E2F9E" w:rsidRPr="00950A10" w:rsidRDefault="004E2F9E" w:rsidP="008847B3">
      <w:pPr>
        <w:spacing w:after="0"/>
        <w:rPr>
          <w:rFonts w:ascii="Calibri" w:hAnsi="Calibri" w:cs="Calibri"/>
          <w:b/>
        </w:rPr>
      </w:pPr>
    </w:p>
    <w:p w:rsidR="004E2F9E" w:rsidRPr="00950A10" w:rsidRDefault="004E2F9E" w:rsidP="008847B3">
      <w:pPr>
        <w:spacing w:after="0"/>
        <w:rPr>
          <w:rFonts w:ascii="Calibri" w:hAnsi="Calibri" w:cs="Calibri"/>
          <w:b/>
        </w:rPr>
      </w:pPr>
    </w:p>
    <w:p w:rsidR="004E2F9E" w:rsidRPr="00950A10" w:rsidRDefault="004E2F9E" w:rsidP="008847B3">
      <w:pPr>
        <w:spacing w:after="0"/>
        <w:rPr>
          <w:rFonts w:ascii="Calibri" w:hAnsi="Calibri" w:cs="Calibri"/>
          <w:b/>
        </w:rPr>
      </w:pPr>
    </w:p>
    <w:p w:rsidR="004E2F9E" w:rsidRPr="00950A10" w:rsidRDefault="004E2F9E" w:rsidP="00FB7721">
      <w:pPr>
        <w:rPr>
          <w:rFonts w:ascii="Calibri" w:hAnsi="Calibri" w:cs="Calibri"/>
          <w:b/>
        </w:rPr>
      </w:pPr>
    </w:p>
    <w:p w:rsidR="004E2F9E" w:rsidRPr="00950A10" w:rsidRDefault="004E2F9E" w:rsidP="00FB7721">
      <w:pPr>
        <w:rPr>
          <w:rFonts w:ascii="Calibri" w:hAnsi="Calibri" w:cs="Calibri"/>
          <w:b/>
        </w:rPr>
      </w:pPr>
    </w:p>
    <w:p w:rsidR="00572A96" w:rsidRPr="00950A10" w:rsidRDefault="004E2F9E" w:rsidP="00572A96">
      <w:pPr>
        <w:rPr>
          <w:rFonts w:ascii="Calibri" w:hAnsi="Calibri" w:cs="Calibri"/>
          <w:b/>
        </w:rPr>
      </w:pPr>
      <w:r w:rsidRPr="00950A10">
        <w:rPr>
          <w:rFonts w:ascii="Calibri" w:hAnsi="Calibri" w:cs="Calibri"/>
          <w:b/>
        </w:rPr>
        <w:br w:type="page"/>
      </w:r>
      <w:r w:rsidR="00572A96" w:rsidRPr="00950A10">
        <w:rPr>
          <w:rFonts w:ascii="Calibri" w:hAnsi="Calibri" w:cs="Calibri"/>
          <w:b/>
        </w:rPr>
        <w:lastRenderedPageBreak/>
        <w:t>Email Policy</w:t>
      </w:r>
    </w:p>
    <w:p w:rsidR="00084440" w:rsidRPr="00084440" w:rsidRDefault="00084440" w:rsidP="00084440">
      <w:pPr>
        <w:pStyle w:val="Heading1"/>
        <w:numPr>
          <w:ilvl w:val="0"/>
          <w:numId w:val="0"/>
        </w:numPr>
        <w:spacing w:before="0"/>
        <w:ind w:left="426" w:hanging="426"/>
        <w:rPr>
          <w:rFonts w:asciiTheme="minorHAnsi" w:hAnsiTheme="minorHAnsi" w:cstheme="minorHAnsi"/>
          <w:sz w:val="22"/>
          <w:szCs w:val="22"/>
        </w:rPr>
      </w:pPr>
      <w:r w:rsidRPr="00084440">
        <w:rPr>
          <w:rFonts w:asciiTheme="minorHAnsi" w:hAnsiTheme="minorHAnsi" w:cstheme="minorHAnsi"/>
          <w:sz w:val="22"/>
          <w:szCs w:val="22"/>
        </w:rPr>
        <w:t>1.</w:t>
      </w:r>
      <w:r w:rsidRPr="00084440">
        <w:rPr>
          <w:rFonts w:asciiTheme="minorHAnsi" w:hAnsiTheme="minorHAnsi" w:cstheme="minorHAnsi"/>
          <w:sz w:val="22"/>
          <w:szCs w:val="22"/>
        </w:rPr>
        <w:tab/>
        <w:t>Introduction</w:t>
      </w:r>
    </w:p>
    <w:p w:rsidR="00084440" w:rsidRPr="00084440" w:rsidRDefault="00084440" w:rsidP="00084440">
      <w:pPr>
        <w:tabs>
          <w:tab w:val="left" w:pos="426"/>
        </w:tabs>
        <w:spacing w:before="120" w:after="0"/>
        <w:ind w:left="425" w:hanging="425"/>
        <w:rPr>
          <w:rFonts w:asciiTheme="minorHAnsi" w:hAnsiTheme="minorHAnsi" w:cstheme="minorHAnsi"/>
        </w:rPr>
      </w:pPr>
      <w:r w:rsidRPr="00084440">
        <w:rPr>
          <w:rFonts w:asciiTheme="minorHAnsi" w:hAnsiTheme="minorHAnsi" w:cstheme="minorHAnsi"/>
        </w:rPr>
        <w:t>1.1</w:t>
      </w:r>
      <w:r w:rsidRPr="00084440">
        <w:rPr>
          <w:rFonts w:asciiTheme="minorHAnsi" w:hAnsiTheme="minorHAnsi" w:cstheme="minorHAnsi"/>
        </w:rPr>
        <w:tab/>
        <w:t xml:space="preserve">Email is an almost universal means of communication. It is often the primary communication and awareness raising tool within an organisation. Whilst email provides many benefits, the misuse of email poses security, privacy and legal risks. </w:t>
      </w:r>
      <w:proofErr w:type="gramStart"/>
      <w:r w:rsidRPr="00084440">
        <w:rPr>
          <w:rFonts w:asciiTheme="minorHAnsi" w:hAnsiTheme="minorHAnsi" w:cstheme="minorHAnsi"/>
        </w:rPr>
        <w:t>So</w:t>
      </w:r>
      <w:proofErr w:type="gramEnd"/>
      <w:r w:rsidRPr="00084440">
        <w:rPr>
          <w:rFonts w:asciiTheme="minorHAnsi" w:hAnsiTheme="minorHAnsi" w:cstheme="minorHAnsi"/>
        </w:rPr>
        <w:t xml:space="preserve"> it is important that users understand how to use it appropriately within the Oak Field School (“the school”) environment.</w:t>
      </w:r>
    </w:p>
    <w:p w:rsidR="00084440" w:rsidRPr="00084440" w:rsidRDefault="00084440" w:rsidP="00084440">
      <w:pPr>
        <w:tabs>
          <w:tab w:val="left" w:pos="426"/>
        </w:tabs>
        <w:spacing w:after="0"/>
        <w:ind w:left="425" w:hanging="425"/>
        <w:rPr>
          <w:rFonts w:asciiTheme="minorHAnsi" w:hAnsiTheme="minorHAnsi" w:cstheme="minorHAnsi"/>
        </w:rPr>
      </w:pPr>
    </w:p>
    <w:p w:rsidR="00084440" w:rsidRPr="00084440" w:rsidRDefault="00084440" w:rsidP="00084440">
      <w:pPr>
        <w:pStyle w:val="Heading1"/>
        <w:numPr>
          <w:ilvl w:val="0"/>
          <w:numId w:val="0"/>
        </w:numPr>
        <w:spacing w:before="0"/>
        <w:ind w:left="425" w:hanging="425"/>
        <w:rPr>
          <w:rFonts w:asciiTheme="minorHAnsi" w:hAnsiTheme="minorHAnsi" w:cstheme="minorHAnsi"/>
          <w:sz w:val="22"/>
          <w:szCs w:val="22"/>
        </w:rPr>
      </w:pPr>
      <w:r w:rsidRPr="00084440">
        <w:rPr>
          <w:rFonts w:asciiTheme="minorHAnsi" w:hAnsiTheme="minorHAnsi" w:cstheme="minorHAnsi"/>
          <w:sz w:val="22"/>
          <w:szCs w:val="22"/>
        </w:rPr>
        <w:t>2.</w:t>
      </w:r>
      <w:r w:rsidRPr="00084440">
        <w:rPr>
          <w:rFonts w:asciiTheme="minorHAnsi" w:hAnsiTheme="minorHAnsi" w:cstheme="minorHAnsi"/>
          <w:sz w:val="22"/>
          <w:szCs w:val="22"/>
        </w:rPr>
        <w:tab/>
        <w:t>Purpose</w:t>
      </w:r>
    </w:p>
    <w:p w:rsidR="00084440" w:rsidRPr="00084440" w:rsidRDefault="00084440" w:rsidP="00084440">
      <w:pPr>
        <w:tabs>
          <w:tab w:val="left" w:pos="426"/>
        </w:tabs>
        <w:spacing w:after="0"/>
        <w:ind w:left="425" w:hanging="425"/>
        <w:rPr>
          <w:rFonts w:asciiTheme="minorHAnsi" w:hAnsiTheme="minorHAnsi" w:cstheme="minorHAnsi"/>
        </w:rPr>
      </w:pPr>
      <w:r w:rsidRPr="00084440">
        <w:rPr>
          <w:rFonts w:asciiTheme="minorHAnsi" w:hAnsiTheme="minorHAnsi" w:cstheme="minorHAnsi"/>
        </w:rPr>
        <w:t>2.1</w:t>
      </w:r>
      <w:r w:rsidRPr="00084440">
        <w:rPr>
          <w:rFonts w:asciiTheme="minorHAnsi" w:hAnsiTheme="minorHAnsi" w:cstheme="minorHAnsi"/>
        </w:rPr>
        <w:tab/>
        <w:t>The purpose of this email policy is to ensure the proper use of the school email system and make users aware of what the school considers to be acceptable and unacceptable use. This policy outlines the minimum requirements for use of email within the school network.</w:t>
      </w:r>
    </w:p>
    <w:p w:rsidR="00084440" w:rsidRPr="00084440" w:rsidRDefault="00084440" w:rsidP="00084440">
      <w:pPr>
        <w:tabs>
          <w:tab w:val="left" w:pos="426"/>
        </w:tabs>
        <w:spacing w:after="0"/>
        <w:ind w:left="425" w:hanging="425"/>
        <w:rPr>
          <w:rFonts w:asciiTheme="minorHAnsi" w:hAnsiTheme="minorHAnsi" w:cstheme="minorHAnsi"/>
        </w:rPr>
      </w:pPr>
    </w:p>
    <w:p w:rsidR="00084440" w:rsidRPr="00084440" w:rsidRDefault="00084440" w:rsidP="00084440">
      <w:pPr>
        <w:pStyle w:val="Heading1"/>
        <w:numPr>
          <w:ilvl w:val="0"/>
          <w:numId w:val="0"/>
        </w:numPr>
        <w:spacing w:before="0"/>
        <w:ind w:left="431" w:hanging="431"/>
        <w:rPr>
          <w:rFonts w:asciiTheme="minorHAnsi" w:hAnsiTheme="minorHAnsi" w:cstheme="minorHAnsi"/>
          <w:sz w:val="22"/>
          <w:szCs w:val="22"/>
        </w:rPr>
      </w:pPr>
      <w:r w:rsidRPr="00084440">
        <w:rPr>
          <w:rFonts w:asciiTheme="minorHAnsi" w:hAnsiTheme="minorHAnsi" w:cstheme="minorHAnsi"/>
          <w:sz w:val="22"/>
          <w:szCs w:val="22"/>
        </w:rPr>
        <w:t>3.</w:t>
      </w:r>
      <w:r w:rsidRPr="00084440">
        <w:rPr>
          <w:rFonts w:asciiTheme="minorHAnsi" w:hAnsiTheme="minorHAnsi" w:cstheme="minorHAnsi"/>
          <w:sz w:val="22"/>
          <w:szCs w:val="22"/>
        </w:rPr>
        <w:tab/>
        <w:t>Scope</w:t>
      </w:r>
    </w:p>
    <w:p w:rsidR="00084440" w:rsidRPr="00084440" w:rsidRDefault="00084440" w:rsidP="00084440">
      <w:pPr>
        <w:pStyle w:val="PlainText"/>
        <w:tabs>
          <w:tab w:val="left" w:pos="426"/>
        </w:tabs>
        <w:spacing w:line="276" w:lineRule="auto"/>
        <w:ind w:left="426"/>
        <w:rPr>
          <w:rFonts w:asciiTheme="minorHAnsi" w:eastAsia="MS Mincho" w:hAnsiTheme="minorHAnsi" w:cstheme="minorHAnsi"/>
          <w:sz w:val="22"/>
          <w:szCs w:val="22"/>
        </w:rPr>
      </w:pPr>
      <w:r w:rsidRPr="00084440">
        <w:rPr>
          <w:rFonts w:asciiTheme="minorHAnsi" w:eastAsia="MS Mincho" w:hAnsiTheme="minorHAnsi" w:cstheme="minorHAnsi"/>
          <w:sz w:val="22"/>
          <w:szCs w:val="22"/>
        </w:rPr>
        <w:t>This policy covers appropriate use of any email sent from a school email address and applies to all employees, vendors and agents operating on behalf of the school.</w:t>
      </w:r>
    </w:p>
    <w:p w:rsidR="00084440" w:rsidRPr="00084440" w:rsidRDefault="00084440" w:rsidP="00084440">
      <w:pPr>
        <w:pStyle w:val="PlainText"/>
        <w:tabs>
          <w:tab w:val="left" w:pos="426"/>
        </w:tabs>
        <w:spacing w:line="276" w:lineRule="auto"/>
        <w:rPr>
          <w:rFonts w:asciiTheme="minorHAnsi" w:eastAsia="MS Mincho" w:hAnsiTheme="minorHAnsi" w:cstheme="minorHAnsi"/>
          <w:sz w:val="22"/>
          <w:szCs w:val="22"/>
        </w:rPr>
      </w:pPr>
    </w:p>
    <w:p w:rsidR="00084440" w:rsidRPr="00084440" w:rsidRDefault="00084440" w:rsidP="00084440">
      <w:pPr>
        <w:pStyle w:val="Heading1"/>
        <w:numPr>
          <w:ilvl w:val="0"/>
          <w:numId w:val="0"/>
        </w:numPr>
        <w:tabs>
          <w:tab w:val="left" w:pos="426"/>
        </w:tabs>
        <w:spacing w:before="0"/>
        <w:ind w:left="425" w:hanging="425"/>
        <w:rPr>
          <w:rFonts w:asciiTheme="minorHAnsi" w:hAnsiTheme="minorHAnsi" w:cstheme="minorHAnsi"/>
          <w:sz w:val="22"/>
          <w:szCs w:val="22"/>
        </w:rPr>
      </w:pPr>
      <w:r w:rsidRPr="00084440">
        <w:rPr>
          <w:rFonts w:asciiTheme="minorHAnsi" w:hAnsiTheme="minorHAnsi" w:cstheme="minorHAnsi"/>
          <w:sz w:val="22"/>
          <w:szCs w:val="22"/>
        </w:rPr>
        <w:t>4.</w:t>
      </w:r>
      <w:r w:rsidRPr="00084440">
        <w:rPr>
          <w:rFonts w:asciiTheme="minorHAnsi" w:hAnsiTheme="minorHAnsi" w:cstheme="minorHAnsi"/>
          <w:sz w:val="22"/>
          <w:szCs w:val="22"/>
        </w:rPr>
        <w:tab/>
        <w:t>Policy</w:t>
      </w:r>
    </w:p>
    <w:p w:rsidR="00084440" w:rsidRPr="00084440" w:rsidRDefault="00084440" w:rsidP="00084440">
      <w:pPr>
        <w:pStyle w:val="ListParagraph"/>
        <w:numPr>
          <w:ilvl w:val="0"/>
          <w:numId w:val="20"/>
        </w:numPr>
        <w:tabs>
          <w:tab w:val="left" w:pos="426"/>
        </w:tabs>
        <w:spacing w:after="120"/>
        <w:ind w:left="425" w:hanging="425"/>
        <w:contextualSpacing w:val="0"/>
        <w:jc w:val="left"/>
        <w:rPr>
          <w:rFonts w:asciiTheme="minorHAnsi" w:hAnsiTheme="minorHAnsi" w:cstheme="minorHAnsi"/>
        </w:rPr>
      </w:pPr>
      <w:r w:rsidRPr="00084440">
        <w:rPr>
          <w:rFonts w:asciiTheme="minorHAnsi" w:hAnsiTheme="minorHAnsi" w:cstheme="minorHAnsi"/>
        </w:rPr>
        <w:t xml:space="preserve">All use of email must be consistent with school policies and procedures of ethical conduct, safety, compliance with applicable laws and proper business practices. For details relating to encryption please visit; </w:t>
      </w:r>
      <w:hyperlink r:id="rId15" w:history="1">
        <w:r w:rsidRPr="00084440">
          <w:rPr>
            <w:rStyle w:val="Hyperlink"/>
            <w:rFonts w:asciiTheme="minorHAnsi" w:hAnsiTheme="minorHAnsi" w:cstheme="minorHAnsi"/>
            <w:lang w:eastAsia="en-GB"/>
          </w:rPr>
          <w:t>https://schuk.sharepoint.com/sites/schoolsit/gdpr</w:t>
        </w:r>
      </w:hyperlink>
    </w:p>
    <w:p w:rsidR="00084440" w:rsidRPr="00084440" w:rsidRDefault="00084440" w:rsidP="00084440">
      <w:pPr>
        <w:pStyle w:val="ListParagraph"/>
        <w:numPr>
          <w:ilvl w:val="0"/>
          <w:numId w:val="20"/>
        </w:numPr>
        <w:tabs>
          <w:tab w:val="left" w:pos="426"/>
        </w:tabs>
        <w:spacing w:after="120"/>
        <w:ind w:left="426" w:hanging="426"/>
        <w:contextualSpacing w:val="0"/>
        <w:jc w:val="left"/>
        <w:rPr>
          <w:rFonts w:asciiTheme="minorHAnsi" w:hAnsiTheme="minorHAnsi" w:cstheme="minorHAnsi"/>
        </w:rPr>
      </w:pPr>
      <w:r w:rsidRPr="00084440">
        <w:rPr>
          <w:rFonts w:asciiTheme="minorHAnsi" w:hAnsiTheme="minorHAnsi" w:cstheme="minorHAnsi"/>
        </w:rPr>
        <w:t>School email accounts should be used primarily for school business-related purposes; personal communication is allowed on an occasional basis, but non-school related commercial uses are prohibited.</w:t>
      </w:r>
    </w:p>
    <w:p w:rsidR="00084440" w:rsidRPr="00084440" w:rsidRDefault="00084440" w:rsidP="00084440">
      <w:pPr>
        <w:pStyle w:val="ListParagraph"/>
        <w:numPr>
          <w:ilvl w:val="0"/>
          <w:numId w:val="20"/>
        </w:numPr>
        <w:tabs>
          <w:tab w:val="left" w:pos="426"/>
        </w:tabs>
        <w:spacing w:after="120"/>
        <w:ind w:left="426" w:hanging="426"/>
        <w:contextualSpacing w:val="0"/>
        <w:jc w:val="left"/>
        <w:rPr>
          <w:rFonts w:asciiTheme="minorHAnsi" w:hAnsiTheme="minorHAnsi" w:cstheme="minorHAnsi"/>
        </w:rPr>
      </w:pPr>
      <w:r w:rsidRPr="00084440">
        <w:rPr>
          <w:rFonts w:asciiTheme="minorHAnsi" w:hAnsiTheme="minorHAnsi" w:cstheme="minorHAnsi"/>
        </w:rPr>
        <w:t>All school data contained within an email message or an attachment must be secured in accordance with the provisions for protecting personal data in line with GDPR 2017 and the Data Protection Act 2018.</w:t>
      </w:r>
    </w:p>
    <w:p w:rsidR="00084440" w:rsidRPr="00084440" w:rsidRDefault="00084440" w:rsidP="00084440">
      <w:pPr>
        <w:pStyle w:val="ListParagraph"/>
        <w:numPr>
          <w:ilvl w:val="0"/>
          <w:numId w:val="20"/>
        </w:numPr>
        <w:tabs>
          <w:tab w:val="left" w:pos="426"/>
        </w:tabs>
        <w:spacing w:after="120"/>
        <w:ind w:left="426" w:hanging="426"/>
        <w:contextualSpacing w:val="0"/>
        <w:jc w:val="left"/>
        <w:rPr>
          <w:rFonts w:asciiTheme="minorHAnsi" w:hAnsiTheme="minorHAnsi" w:cstheme="minorHAnsi"/>
        </w:rPr>
      </w:pPr>
      <w:r w:rsidRPr="00084440">
        <w:rPr>
          <w:rFonts w:asciiTheme="minorHAnsi" w:hAnsiTheme="minorHAnsi" w:cstheme="minorHAnsi"/>
        </w:rPr>
        <w:t>Email should be retained if it qualifies as a school business record, i.e. if there is a legitimate and ongoing business reason for maintaining the information contained in the email.</w:t>
      </w:r>
    </w:p>
    <w:p w:rsidR="00084440" w:rsidRPr="00084440" w:rsidRDefault="00084440" w:rsidP="00084440">
      <w:pPr>
        <w:pStyle w:val="ListParagraph"/>
        <w:numPr>
          <w:ilvl w:val="0"/>
          <w:numId w:val="20"/>
        </w:numPr>
        <w:tabs>
          <w:tab w:val="left" w:pos="426"/>
        </w:tabs>
        <w:spacing w:after="120"/>
        <w:ind w:left="426" w:hanging="426"/>
        <w:contextualSpacing w:val="0"/>
        <w:jc w:val="left"/>
        <w:rPr>
          <w:rFonts w:asciiTheme="minorHAnsi" w:eastAsia="MS Mincho" w:hAnsiTheme="minorHAnsi" w:cstheme="minorHAnsi"/>
        </w:rPr>
      </w:pPr>
      <w:r w:rsidRPr="00084440">
        <w:rPr>
          <w:rFonts w:asciiTheme="minorHAnsi" w:eastAsia="MS Mincho" w:hAnsiTheme="minorHAnsi" w:cstheme="minorHAnsi"/>
        </w:rPr>
        <w:t>The school email system shall not to be used for the creation or distribution of any disruptive or offensive messages, including offensive comments about age, gender, race, disability, sexual orientation, religious beliefs and/or practice, political beliefs or nationality. Employees who receive any emails containing this type of content from any school employee should report the matter to their manager immediately.</w:t>
      </w:r>
    </w:p>
    <w:p w:rsidR="00084440" w:rsidRPr="00084440" w:rsidRDefault="00084440" w:rsidP="00084440">
      <w:pPr>
        <w:pStyle w:val="ListParagraph"/>
        <w:numPr>
          <w:ilvl w:val="0"/>
          <w:numId w:val="20"/>
        </w:numPr>
        <w:tabs>
          <w:tab w:val="left" w:pos="426"/>
        </w:tabs>
        <w:spacing w:after="120"/>
        <w:ind w:left="426" w:hanging="426"/>
        <w:contextualSpacing w:val="0"/>
        <w:jc w:val="left"/>
        <w:rPr>
          <w:rFonts w:asciiTheme="minorHAnsi" w:hAnsiTheme="minorHAnsi" w:cstheme="minorHAnsi"/>
        </w:rPr>
      </w:pPr>
      <w:r w:rsidRPr="00084440">
        <w:rPr>
          <w:rFonts w:asciiTheme="minorHAnsi" w:hAnsiTheme="minorHAnsi" w:cstheme="minorHAnsi"/>
        </w:rPr>
        <w:t xml:space="preserve">Users are prohibited from automatically forwarding school email to a </w:t>
      </w:r>
      <w:proofErr w:type="gramStart"/>
      <w:r w:rsidRPr="00084440">
        <w:rPr>
          <w:rFonts w:asciiTheme="minorHAnsi" w:hAnsiTheme="minorHAnsi" w:cstheme="minorHAnsi"/>
        </w:rPr>
        <w:t>third party</w:t>
      </w:r>
      <w:proofErr w:type="gramEnd"/>
      <w:r w:rsidRPr="00084440">
        <w:rPr>
          <w:rFonts w:asciiTheme="minorHAnsi" w:hAnsiTheme="minorHAnsi" w:cstheme="minorHAnsi"/>
        </w:rPr>
        <w:t xml:space="preserve"> email system (noted below). Individual messages which are forwarded by the user must not contain school confidential or above information. </w:t>
      </w:r>
    </w:p>
    <w:p w:rsidR="00084440" w:rsidRPr="00084440" w:rsidRDefault="00084440" w:rsidP="00084440">
      <w:pPr>
        <w:pStyle w:val="ListParagraph"/>
        <w:numPr>
          <w:ilvl w:val="0"/>
          <w:numId w:val="21"/>
        </w:numPr>
        <w:tabs>
          <w:tab w:val="left" w:pos="426"/>
        </w:tabs>
        <w:spacing w:after="120"/>
        <w:ind w:left="426" w:hanging="426"/>
        <w:contextualSpacing w:val="0"/>
        <w:jc w:val="left"/>
        <w:rPr>
          <w:rFonts w:asciiTheme="minorHAnsi" w:hAnsiTheme="minorHAnsi" w:cstheme="minorHAnsi"/>
          <w:b/>
        </w:rPr>
      </w:pPr>
      <w:r w:rsidRPr="00084440">
        <w:rPr>
          <w:rFonts w:asciiTheme="minorHAnsi" w:hAnsiTheme="minorHAnsi" w:cstheme="minorHAnsi"/>
        </w:rPr>
        <w:t>Users are prohibited from using third-party email systems and storage servers such as Google, Yahoo, and MSN Hotmail, etc. to conduct school</w:t>
      </w:r>
      <w:r w:rsidRPr="00084440">
        <w:rPr>
          <w:rFonts w:asciiTheme="minorHAnsi" w:hAnsiTheme="minorHAnsi" w:cstheme="minorHAnsi"/>
          <w:b/>
        </w:rPr>
        <w:t xml:space="preserve"> </w:t>
      </w:r>
      <w:r w:rsidRPr="00084440">
        <w:rPr>
          <w:rFonts w:asciiTheme="minorHAnsi" w:hAnsiTheme="minorHAnsi" w:cstheme="minorHAnsi"/>
        </w:rPr>
        <w:t>business, to create or record any binding transactions or to store or retain email on behalf of the school. Such communications and transactions should be conducted through proper channels using school approved documentation.</w:t>
      </w:r>
    </w:p>
    <w:p w:rsidR="00084440" w:rsidRPr="00084440" w:rsidRDefault="00084440" w:rsidP="00084440">
      <w:pPr>
        <w:pStyle w:val="ListParagraph"/>
        <w:numPr>
          <w:ilvl w:val="0"/>
          <w:numId w:val="21"/>
        </w:numPr>
        <w:tabs>
          <w:tab w:val="left" w:pos="426"/>
        </w:tabs>
        <w:spacing w:after="120"/>
        <w:ind w:left="426" w:hanging="426"/>
        <w:contextualSpacing w:val="0"/>
        <w:jc w:val="left"/>
        <w:rPr>
          <w:rFonts w:asciiTheme="minorHAnsi" w:hAnsiTheme="minorHAnsi" w:cstheme="minorHAnsi"/>
        </w:rPr>
      </w:pPr>
      <w:r w:rsidRPr="00084440">
        <w:rPr>
          <w:rFonts w:asciiTheme="minorHAnsi" w:eastAsia="MS Mincho" w:hAnsiTheme="minorHAnsi" w:cstheme="minorHAnsi"/>
        </w:rPr>
        <w:lastRenderedPageBreak/>
        <w:t>Occasional use of school</w:t>
      </w:r>
      <w:r w:rsidRPr="00084440">
        <w:rPr>
          <w:rFonts w:asciiTheme="minorHAnsi" w:eastAsia="MS Mincho" w:hAnsiTheme="minorHAnsi" w:cstheme="minorHAnsi"/>
          <w:b/>
        </w:rPr>
        <w:t xml:space="preserve"> </w:t>
      </w:r>
      <w:r w:rsidRPr="00084440">
        <w:rPr>
          <w:rFonts w:asciiTheme="minorHAnsi" w:eastAsia="MS Mincho" w:hAnsiTheme="minorHAnsi" w:cstheme="minorHAnsi"/>
        </w:rPr>
        <w:t>resources for personal emails is acceptable, but non-</w:t>
      </w:r>
      <w:proofErr w:type="gramStart"/>
      <w:r w:rsidRPr="00084440">
        <w:rPr>
          <w:rFonts w:asciiTheme="minorHAnsi" w:eastAsia="MS Mincho" w:hAnsiTheme="minorHAnsi" w:cstheme="minorHAnsi"/>
        </w:rPr>
        <w:t>work related</w:t>
      </w:r>
      <w:proofErr w:type="gramEnd"/>
      <w:r w:rsidRPr="00084440">
        <w:rPr>
          <w:rFonts w:asciiTheme="minorHAnsi" w:eastAsia="MS Mincho" w:hAnsiTheme="minorHAnsi" w:cstheme="minorHAnsi"/>
        </w:rPr>
        <w:t xml:space="preserve"> email shall be saved in a separate folder from work related email. Sending chain letters or joke related emails from a school email account is prohibited.</w:t>
      </w:r>
    </w:p>
    <w:p w:rsidR="00084440" w:rsidRPr="00084440" w:rsidRDefault="00084440" w:rsidP="00084440">
      <w:pPr>
        <w:pStyle w:val="ListParagraph"/>
        <w:numPr>
          <w:ilvl w:val="0"/>
          <w:numId w:val="21"/>
        </w:numPr>
        <w:tabs>
          <w:tab w:val="left" w:pos="426"/>
        </w:tabs>
        <w:spacing w:after="120"/>
        <w:ind w:left="426" w:hanging="426"/>
        <w:contextualSpacing w:val="0"/>
        <w:jc w:val="left"/>
        <w:rPr>
          <w:rFonts w:asciiTheme="minorHAnsi" w:hAnsiTheme="minorHAnsi" w:cstheme="minorHAnsi"/>
          <w:b/>
        </w:rPr>
      </w:pPr>
      <w:r w:rsidRPr="00084440">
        <w:rPr>
          <w:rFonts w:asciiTheme="minorHAnsi" w:eastAsia="MS Mincho" w:hAnsiTheme="minorHAnsi" w:cstheme="minorHAnsi"/>
        </w:rPr>
        <w:t>School</w:t>
      </w:r>
      <w:r w:rsidRPr="00084440">
        <w:rPr>
          <w:rFonts w:asciiTheme="minorHAnsi" w:eastAsia="MS Mincho" w:hAnsiTheme="minorHAnsi" w:cstheme="minorHAnsi"/>
          <w:b/>
        </w:rPr>
        <w:t xml:space="preserve"> </w:t>
      </w:r>
      <w:r w:rsidRPr="00084440">
        <w:rPr>
          <w:rFonts w:asciiTheme="minorHAnsi" w:eastAsia="MS Mincho" w:hAnsiTheme="minorHAnsi" w:cstheme="minorHAnsi"/>
        </w:rPr>
        <w:t>employees shall expect only limited privacy in respect of anything they store, send or receive on the school’s email system.</w:t>
      </w:r>
    </w:p>
    <w:p w:rsidR="00084440" w:rsidRPr="00084440" w:rsidRDefault="00084440" w:rsidP="00084440">
      <w:pPr>
        <w:pStyle w:val="ListParagraph"/>
        <w:numPr>
          <w:ilvl w:val="0"/>
          <w:numId w:val="21"/>
        </w:numPr>
        <w:tabs>
          <w:tab w:val="left" w:pos="426"/>
        </w:tabs>
        <w:spacing w:after="0"/>
        <w:ind w:left="425" w:hanging="425"/>
        <w:contextualSpacing w:val="0"/>
        <w:jc w:val="left"/>
        <w:rPr>
          <w:rFonts w:asciiTheme="minorHAnsi" w:eastAsia="MS Mincho" w:hAnsiTheme="minorHAnsi" w:cstheme="minorHAnsi"/>
          <w:b/>
        </w:rPr>
      </w:pPr>
      <w:r w:rsidRPr="00084440">
        <w:rPr>
          <w:rFonts w:asciiTheme="minorHAnsi" w:eastAsia="MS Mincho" w:hAnsiTheme="minorHAnsi" w:cstheme="minorHAnsi"/>
        </w:rPr>
        <w:t>Whilst the school</w:t>
      </w:r>
      <w:r w:rsidRPr="00084440">
        <w:rPr>
          <w:rFonts w:asciiTheme="minorHAnsi" w:eastAsia="MS Mincho" w:hAnsiTheme="minorHAnsi" w:cstheme="minorHAnsi"/>
          <w:b/>
        </w:rPr>
        <w:t xml:space="preserve"> </w:t>
      </w:r>
      <w:r w:rsidRPr="00084440">
        <w:rPr>
          <w:rFonts w:asciiTheme="minorHAnsi" w:eastAsia="MS Mincho" w:hAnsiTheme="minorHAnsi" w:cstheme="minorHAnsi"/>
        </w:rPr>
        <w:t>reserves the right</w:t>
      </w:r>
      <w:r w:rsidRPr="00084440">
        <w:rPr>
          <w:rFonts w:asciiTheme="minorHAnsi" w:eastAsia="MS Mincho" w:hAnsiTheme="minorHAnsi" w:cstheme="minorHAnsi"/>
          <w:b/>
        </w:rPr>
        <w:t xml:space="preserve"> </w:t>
      </w:r>
      <w:r w:rsidRPr="00084440">
        <w:rPr>
          <w:rFonts w:asciiTheme="minorHAnsi" w:eastAsia="MS Mincho" w:hAnsiTheme="minorHAnsi" w:cstheme="minorHAnsi"/>
        </w:rPr>
        <w:t>to monitor messages without prior notice, it is not obliged to monitor email messages.</w:t>
      </w:r>
    </w:p>
    <w:p w:rsidR="00084440" w:rsidRPr="00084440" w:rsidRDefault="00084440" w:rsidP="00084440">
      <w:pPr>
        <w:tabs>
          <w:tab w:val="left" w:pos="426"/>
        </w:tabs>
        <w:spacing w:after="0"/>
        <w:rPr>
          <w:rFonts w:asciiTheme="minorHAnsi" w:hAnsiTheme="minorHAnsi" w:cstheme="minorHAnsi"/>
        </w:rPr>
      </w:pPr>
    </w:p>
    <w:p w:rsidR="00084440" w:rsidRPr="00084440" w:rsidRDefault="00084440" w:rsidP="00084440">
      <w:pPr>
        <w:pStyle w:val="Heading1"/>
        <w:numPr>
          <w:ilvl w:val="0"/>
          <w:numId w:val="0"/>
        </w:numPr>
        <w:tabs>
          <w:tab w:val="left" w:pos="426"/>
        </w:tabs>
        <w:spacing w:before="0"/>
        <w:rPr>
          <w:rFonts w:asciiTheme="minorHAnsi" w:hAnsiTheme="minorHAnsi" w:cstheme="minorHAnsi"/>
          <w:sz w:val="22"/>
          <w:szCs w:val="22"/>
        </w:rPr>
      </w:pPr>
      <w:r w:rsidRPr="00084440">
        <w:rPr>
          <w:rFonts w:asciiTheme="minorHAnsi" w:hAnsiTheme="minorHAnsi" w:cstheme="minorHAnsi"/>
          <w:sz w:val="22"/>
          <w:szCs w:val="22"/>
        </w:rPr>
        <w:t>5.</w:t>
      </w:r>
      <w:r w:rsidRPr="00084440">
        <w:rPr>
          <w:rFonts w:asciiTheme="minorHAnsi" w:hAnsiTheme="minorHAnsi" w:cstheme="minorHAnsi"/>
          <w:sz w:val="22"/>
          <w:szCs w:val="22"/>
        </w:rPr>
        <w:tab/>
        <w:t>Policy compliance</w:t>
      </w:r>
    </w:p>
    <w:p w:rsidR="00084440" w:rsidRPr="00084440" w:rsidRDefault="00084440" w:rsidP="00084440">
      <w:pPr>
        <w:pStyle w:val="ListParagraph"/>
        <w:tabs>
          <w:tab w:val="left" w:pos="426"/>
        </w:tabs>
        <w:spacing w:before="120" w:after="0"/>
        <w:ind w:left="426" w:hanging="426"/>
        <w:rPr>
          <w:rFonts w:asciiTheme="minorHAnsi" w:hAnsiTheme="minorHAnsi" w:cstheme="minorHAnsi"/>
        </w:rPr>
      </w:pPr>
      <w:r w:rsidRPr="00084440">
        <w:rPr>
          <w:rFonts w:asciiTheme="minorHAnsi" w:hAnsiTheme="minorHAnsi" w:cstheme="minorHAnsi"/>
        </w:rPr>
        <w:tab/>
        <w:t>On an ad hoc basis the school’s Head Teacher may authorise verification of compliance to this policy through various methods, including but not limited to periodic walkthroughs around the buildings, business tool reports, internal and external audits, staff surveys, etc.</w:t>
      </w:r>
    </w:p>
    <w:p w:rsidR="00084440" w:rsidRPr="00084440" w:rsidRDefault="00084440" w:rsidP="00084440">
      <w:pPr>
        <w:pStyle w:val="ListParagraph"/>
        <w:tabs>
          <w:tab w:val="left" w:pos="426"/>
        </w:tabs>
        <w:spacing w:before="120" w:after="0"/>
        <w:ind w:left="426" w:hanging="426"/>
        <w:rPr>
          <w:rFonts w:asciiTheme="minorHAnsi" w:hAnsiTheme="minorHAnsi" w:cstheme="minorHAnsi"/>
        </w:rPr>
      </w:pPr>
    </w:p>
    <w:p w:rsidR="00084440" w:rsidRPr="00084440" w:rsidRDefault="00084440" w:rsidP="00084440">
      <w:pPr>
        <w:pStyle w:val="Heading1"/>
        <w:numPr>
          <w:ilvl w:val="0"/>
          <w:numId w:val="0"/>
        </w:numPr>
        <w:tabs>
          <w:tab w:val="left" w:pos="426"/>
        </w:tabs>
        <w:spacing w:before="0"/>
        <w:rPr>
          <w:rFonts w:asciiTheme="minorHAnsi" w:hAnsiTheme="minorHAnsi" w:cstheme="minorHAnsi"/>
          <w:sz w:val="22"/>
          <w:szCs w:val="22"/>
        </w:rPr>
      </w:pPr>
      <w:r w:rsidRPr="00084440">
        <w:rPr>
          <w:rFonts w:asciiTheme="minorHAnsi" w:hAnsiTheme="minorHAnsi" w:cstheme="minorHAnsi"/>
          <w:sz w:val="22"/>
          <w:szCs w:val="22"/>
        </w:rPr>
        <w:t>6.</w:t>
      </w:r>
      <w:r w:rsidRPr="00084440">
        <w:rPr>
          <w:rFonts w:asciiTheme="minorHAnsi" w:hAnsiTheme="minorHAnsi" w:cstheme="minorHAnsi"/>
          <w:sz w:val="22"/>
          <w:szCs w:val="22"/>
        </w:rPr>
        <w:tab/>
        <w:t>Exceptions</w:t>
      </w:r>
    </w:p>
    <w:p w:rsidR="00084440" w:rsidRPr="00084440" w:rsidRDefault="00084440" w:rsidP="00084440">
      <w:pPr>
        <w:pStyle w:val="ListParagraph"/>
        <w:tabs>
          <w:tab w:val="left" w:pos="426"/>
        </w:tabs>
        <w:spacing w:before="120" w:after="0"/>
        <w:ind w:left="426" w:hanging="426"/>
        <w:rPr>
          <w:rFonts w:asciiTheme="minorHAnsi" w:hAnsiTheme="minorHAnsi" w:cstheme="minorHAnsi"/>
        </w:rPr>
      </w:pPr>
      <w:r w:rsidRPr="00084440">
        <w:rPr>
          <w:rFonts w:asciiTheme="minorHAnsi" w:hAnsiTheme="minorHAnsi" w:cstheme="minorHAnsi"/>
        </w:rPr>
        <w:tab/>
        <w:t>Any exception to the policy must be recorded and approved and recorded by the school’s Head Teacher in advance.</w:t>
      </w:r>
    </w:p>
    <w:p w:rsidR="00084440" w:rsidRPr="00084440" w:rsidRDefault="00084440" w:rsidP="00084440">
      <w:pPr>
        <w:pStyle w:val="ListParagraph"/>
        <w:tabs>
          <w:tab w:val="left" w:pos="426"/>
        </w:tabs>
        <w:spacing w:before="120" w:after="0"/>
        <w:ind w:left="426" w:hanging="426"/>
        <w:rPr>
          <w:rFonts w:asciiTheme="minorHAnsi" w:hAnsiTheme="minorHAnsi" w:cstheme="minorHAnsi"/>
        </w:rPr>
      </w:pPr>
    </w:p>
    <w:p w:rsidR="00084440" w:rsidRPr="00084440" w:rsidRDefault="00084440" w:rsidP="00084440">
      <w:pPr>
        <w:pStyle w:val="Heading1"/>
        <w:numPr>
          <w:ilvl w:val="0"/>
          <w:numId w:val="0"/>
        </w:numPr>
        <w:tabs>
          <w:tab w:val="left" w:pos="426"/>
        </w:tabs>
        <w:spacing w:before="0"/>
        <w:rPr>
          <w:rFonts w:asciiTheme="minorHAnsi" w:hAnsiTheme="minorHAnsi" w:cstheme="minorHAnsi"/>
          <w:sz w:val="22"/>
          <w:szCs w:val="22"/>
        </w:rPr>
      </w:pPr>
      <w:r w:rsidRPr="00084440">
        <w:rPr>
          <w:rFonts w:asciiTheme="minorHAnsi" w:hAnsiTheme="minorHAnsi" w:cstheme="minorHAnsi"/>
          <w:sz w:val="22"/>
          <w:szCs w:val="22"/>
        </w:rPr>
        <w:t>7.</w:t>
      </w:r>
      <w:r w:rsidRPr="00084440">
        <w:rPr>
          <w:rFonts w:asciiTheme="minorHAnsi" w:hAnsiTheme="minorHAnsi" w:cstheme="minorHAnsi"/>
          <w:sz w:val="22"/>
          <w:szCs w:val="22"/>
        </w:rPr>
        <w:tab/>
        <w:t>Non-compliance</w:t>
      </w:r>
    </w:p>
    <w:p w:rsidR="00084440" w:rsidRPr="00084440" w:rsidRDefault="00084440" w:rsidP="00084440">
      <w:pPr>
        <w:pStyle w:val="ListParagraph"/>
        <w:spacing w:before="120" w:after="0"/>
        <w:ind w:left="0"/>
        <w:rPr>
          <w:rFonts w:asciiTheme="minorHAnsi" w:hAnsiTheme="minorHAnsi" w:cstheme="minorHAnsi"/>
        </w:rPr>
      </w:pPr>
      <w:r w:rsidRPr="00084440">
        <w:rPr>
          <w:rFonts w:asciiTheme="minorHAnsi" w:hAnsiTheme="minorHAnsi" w:cstheme="minorHAnsi"/>
        </w:rPr>
        <w:t xml:space="preserve">An employee found to have violated this policy may be subject to disciplinary action, up to and including termination of employment. </w:t>
      </w:r>
    </w:p>
    <w:p w:rsidR="00084440" w:rsidRPr="00084440" w:rsidRDefault="00084440" w:rsidP="00084440">
      <w:pPr>
        <w:pStyle w:val="ListParagraph"/>
        <w:tabs>
          <w:tab w:val="left" w:pos="426"/>
        </w:tabs>
        <w:spacing w:before="120" w:after="0"/>
        <w:ind w:left="0"/>
        <w:rPr>
          <w:rFonts w:asciiTheme="minorHAnsi" w:hAnsiTheme="minorHAnsi" w:cstheme="minorHAnsi"/>
        </w:rPr>
      </w:pPr>
    </w:p>
    <w:p w:rsidR="00084440" w:rsidRPr="00084440" w:rsidRDefault="00084440" w:rsidP="00084440">
      <w:pPr>
        <w:pStyle w:val="Heading1"/>
        <w:numPr>
          <w:ilvl w:val="0"/>
          <w:numId w:val="0"/>
        </w:numPr>
        <w:tabs>
          <w:tab w:val="left" w:pos="426"/>
        </w:tabs>
        <w:spacing w:before="0"/>
        <w:rPr>
          <w:rFonts w:asciiTheme="minorHAnsi" w:hAnsiTheme="minorHAnsi" w:cstheme="minorHAnsi"/>
          <w:sz w:val="22"/>
          <w:szCs w:val="22"/>
        </w:rPr>
      </w:pPr>
      <w:r w:rsidRPr="00084440">
        <w:rPr>
          <w:rFonts w:asciiTheme="minorHAnsi" w:hAnsiTheme="minorHAnsi" w:cstheme="minorHAnsi"/>
          <w:sz w:val="22"/>
          <w:szCs w:val="22"/>
        </w:rPr>
        <w:t>8.</w:t>
      </w:r>
      <w:r w:rsidRPr="00084440">
        <w:rPr>
          <w:rFonts w:asciiTheme="minorHAnsi" w:hAnsiTheme="minorHAnsi" w:cstheme="minorHAnsi"/>
          <w:sz w:val="22"/>
          <w:szCs w:val="22"/>
        </w:rPr>
        <w:tab/>
        <w:t>Related policies and processes</w:t>
      </w:r>
    </w:p>
    <w:p w:rsidR="00084440" w:rsidRPr="00084440" w:rsidRDefault="00084440" w:rsidP="00084440">
      <w:pPr>
        <w:jc w:val="left"/>
        <w:rPr>
          <w:rFonts w:asciiTheme="minorHAnsi" w:hAnsiTheme="minorHAnsi" w:cstheme="minorHAnsi"/>
        </w:rPr>
      </w:pPr>
      <w:r w:rsidRPr="00084440">
        <w:rPr>
          <w:rFonts w:asciiTheme="minorHAnsi" w:hAnsiTheme="minorHAnsi" w:cstheme="minorHAnsi"/>
        </w:rPr>
        <w:t xml:space="preserve">    This Policy should be read in conjunction with the following:</w:t>
      </w:r>
    </w:p>
    <w:p w:rsidR="00084440" w:rsidRPr="00084440" w:rsidRDefault="00084440" w:rsidP="00084440">
      <w:pPr>
        <w:autoSpaceDE w:val="0"/>
        <w:spacing w:after="120"/>
        <w:ind w:left="714" w:hanging="357"/>
        <w:contextualSpacing/>
        <w:jc w:val="left"/>
        <w:rPr>
          <w:rFonts w:asciiTheme="minorHAnsi" w:hAnsiTheme="minorHAnsi" w:cstheme="minorHAnsi"/>
          <w:color w:val="000000"/>
        </w:rPr>
      </w:pPr>
      <w:r w:rsidRPr="00084440">
        <w:rPr>
          <w:rFonts w:asciiTheme="minorHAnsi" w:hAnsiTheme="minorHAnsi" w:cstheme="minorHAnsi"/>
          <w:color w:val="000000"/>
        </w:rPr>
        <w:t>Data Protection Policy</w:t>
      </w:r>
    </w:p>
    <w:p w:rsidR="00084440" w:rsidRPr="00084440" w:rsidRDefault="00084440" w:rsidP="00084440">
      <w:pPr>
        <w:autoSpaceDE w:val="0"/>
        <w:spacing w:after="120"/>
        <w:ind w:left="714" w:hanging="357"/>
        <w:contextualSpacing/>
        <w:jc w:val="left"/>
        <w:rPr>
          <w:rFonts w:asciiTheme="minorHAnsi" w:hAnsiTheme="minorHAnsi" w:cstheme="minorHAnsi"/>
          <w:color w:val="000000"/>
        </w:rPr>
      </w:pPr>
      <w:r w:rsidRPr="00084440">
        <w:rPr>
          <w:rFonts w:asciiTheme="minorHAnsi" w:hAnsiTheme="minorHAnsi" w:cstheme="minorHAnsi"/>
          <w:color w:val="000000"/>
        </w:rPr>
        <w:t xml:space="preserve">Data Incidents and Breaches Policy </w:t>
      </w:r>
    </w:p>
    <w:p w:rsidR="00084440" w:rsidRPr="00084440" w:rsidRDefault="00084440" w:rsidP="00084440">
      <w:pPr>
        <w:autoSpaceDE w:val="0"/>
        <w:spacing w:after="120"/>
        <w:ind w:left="714" w:hanging="357"/>
        <w:contextualSpacing/>
        <w:jc w:val="left"/>
        <w:rPr>
          <w:rFonts w:asciiTheme="minorHAnsi" w:hAnsiTheme="minorHAnsi" w:cstheme="minorHAnsi"/>
          <w:color w:val="000000"/>
        </w:rPr>
      </w:pPr>
      <w:r w:rsidRPr="00084440">
        <w:rPr>
          <w:rFonts w:asciiTheme="minorHAnsi" w:hAnsiTheme="minorHAnsi" w:cstheme="minorHAnsi"/>
          <w:color w:val="000000"/>
        </w:rPr>
        <w:t>Freedom of Information Policy</w:t>
      </w:r>
    </w:p>
    <w:p w:rsidR="00084440" w:rsidRPr="00084440" w:rsidRDefault="00084440" w:rsidP="00084440">
      <w:pPr>
        <w:autoSpaceDE w:val="0"/>
        <w:spacing w:after="120"/>
        <w:ind w:left="714" w:hanging="357"/>
        <w:contextualSpacing/>
        <w:jc w:val="left"/>
        <w:rPr>
          <w:rFonts w:asciiTheme="minorHAnsi" w:hAnsiTheme="minorHAnsi" w:cstheme="minorHAnsi"/>
          <w:color w:val="000000"/>
        </w:rPr>
      </w:pPr>
      <w:r w:rsidRPr="00084440">
        <w:rPr>
          <w:rFonts w:asciiTheme="minorHAnsi" w:hAnsiTheme="minorHAnsi" w:cstheme="minorHAnsi"/>
          <w:color w:val="000000"/>
        </w:rPr>
        <w:t>Acceptable Use Policy</w:t>
      </w:r>
    </w:p>
    <w:p w:rsidR="00084440" w:rsidRPr="00084440" w:rsidRDefault="00084440" w:rsidP="00084440">
      <w:pPr>
        <w:autoSpaceDE w:val="0"/>
        <w:spacing w:after="120"/>
        <w:ind w:left="714" w:hanging="357"/>
        <w:contextualSpacing/>
        <w:jc w:val="left"/>
        <w:rPr>
          <w:rFonts w:asciiTheme="minorHAnsi" w:hAnsiTheme="minorHAnsi" w:cstheme="minorHAnsi"/>
          <w:color w:val="000000"/>
        </w:rPr>
      </w:pPr>
      <w:r w:rsidRPr="00084440">
        <w:rPr>
          <w:rFonts w:asciiTheme="minorHAnsi" w:hAnsiTheme="minorHAnsi" w:cstheme="minorHAnsi"/>
          <w:color w:val="000000"/>
        </w:rPr>
        <w:t>Subject Access Request Policy</w:t>
      </w:r>
    </w:p>
    <w:p w:rsidR="00084440" w:rsidRPr="00084440" w:rsidRDefault="00AA4D2C" w:rsidP="00084440">
      <w:pPr>
        <w:autoSpaceDE w:val="0"/>
        <w:spacing w:after="120"/>
        <w:ind w:left="714" w:hanging="357"/>
        <w:contextualSpacing/>
        <w:jc w:val="left"/>
        <w:rPr>
          <w:rFonts w:asciiTheme="minorHAnsi" w:hAnsiTheme="minorHAnsi" w:cstheme="minorHAnsi"/>
          <w:color w:val="000000"/>
        </w:rPr>
      </w:pPr>
      <w:r>
        <w:rPr>
          <w:rFonts w:asciiTheme="minorHAnsi" w:hAnsiTheme="minorHAnsi" w:cstheme="minorHAnsi"/>
          <w:color w:val="000000"/>
        </w:rPr>
        <w:t xml:space="preserve">Remote Access </w:t>
      </w:r>
      <w:bookmarkStart w:id="0" w:name="_GoBack"/>
      <w:bookmarkEnd w:id="0"/>
      <w:r w:rsidR="00084440" w:rsidRPr="00084440">
        <w:rPr>
          <w:rFonts w:asciiTheme="minorHAnsi" w:hAnsiTheme="minorHAnsi" w:cstheme="minorHAnsi"/>
          <w:color w:val="000000"/>
        </w:rPr>
        <w:t>Mobile Computing Policy</w:t>
      </w:r>
    </w:p>
    <w:p w:rsidR="00084440" w:rsidRPr="00084440" w:rsidRDefault="00084440" w:rsidP="00084440">
      <w:pPr>
        <w:autoSpaceDE w:val="0"/>
        <w:spacing w:before="120" w:after="0"/>
        <w:ind w:left="709" w:hanging="357"/>
        <w:contextualSpacing/>
        <w:jc w:val="left"/>
        <w:rPr>
          <w:rFonts w:asciiTheme="minorHAnsi" w:hAnsiTheme="minorHAnsi" w:cstheme="minorHAnsi"/>
          <w:color w:val="000000"/>
        </w:rPr>
      </w:pPr>
      <w:r w:rsidRPr="00084440">
        <w:rPr>
          <w:rFonts w:asciiTheme="minorHAnsi" w:hAnsiTheme="minorHAnsi" w:cstheme="minorHAnsi"/>
          <w:color w:val="000000"/>
        </w:rPr>
        <w:t>Safeguarding Policy and Guidance</w:t>
      </w:r>
    </w:p>
    <w:p w:rsidR="00442A6F" w:rsidRPr="00950A10" w:rsidRDefault="00442A6F" w:rsidP="00555FC8">
      <w:pPr>
        <w:spacing w:after="200"/>
        <w:jc w:val="left"/>
        <w:rPr>
          <w:rFonts w:ascii="Calibri" w:hAnsi="Calibri" w:cs="Calibri"/>
          <w:color w:val="000000"/>
        </w:rPr>
      </w:pPr>
    </w:p>
    <w:p w:rsidR="00950A10" w:rsidRPr="00950A10" w:rsidRDefault="00950A10">
      <w:pPr>
        <w:spacing w:after="200"/>
        <w:jc w:val="left"/>
        <w:rPr>
          <w:rFonts w:ascii="Calibri" w:hAnsi="Calibri" w:cs="Calibri"/>
          <w:color w:val="000000"/>
        </w:rPr>
      </w:pPr>
    </w:p>
    <w:sectPr w:rsidR="00950A10" w:rsidRPr="00950A10" w:rsidSect="00C13630">
      <w:pgSz w:w="11906" w:h="16838" w:code="9"/>
      <w:pgMar w:top="1440" w:right="1134" w:bottom="144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77A" w:rsidRDefault="00E1177A" w:rsidP="001B7499">
      <w:pPr>
        <w:spacing w:after="0" w:line="240" w:lineRule="auto"/>
      </w:pPr>
      <w:r>
        <w:separator/>
      </w:r>
    </w:p>
  </w:endnote>
  <w:endnote w:type="continuationSeparator" w:id="0">
    <w:p w:rsidR="00E1177A" w:rsidRDefault="00E1177A"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40" w:rsidRDefault="00084440">
    <w:pPr>
      <w:pStyle w:val="Footer"/>
      <w:jc w:val="center"/>
    </w:pPr>
  </w:p>
  <w:p w:rsidR="00084440" w:rsidRDefault="00084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77A" w:rsidRDefault="00E1177A" w:rsidP="001B7499">
      <w:pPr>
        <w:spacing w:after="0" w:line="240" w:lineRule="auto"/>
      </w:pPr>
      <w:r>
        <w:separator/>
      </w:r>
    </w:p>
  </w:footnote>
  <w:footnote w:type="continuationSeparator" w:id="0">
    <w:p w:rsidR="00E1177A" w:rsidRDefault="00E1177A" w:rsidP="001B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03D" w:rsidRDefault="00084440">
    <w:pPr>
      <w:pStyle w:val="Header"/>
    </w:pPr>
    <w:r>
      <w:rPr>
        <w:noProof/>
      </w:rPr>
      <mc:AlternateContent>
        <mc:Choice Requires="wps">
          <w:drawing>
            <wp:anchor distT="0" distB="0" distL="114300" distR="114300" simplePos="0" relativeHeight="251657728" behindDoc="0" locked="0" layoutInCell="1" allowOverlap="1">
              <wp:simplePos x="0" y="0"/>
              <wp:positionH relativeFrom="margin">
                <wp:posOffset>967740</wp:posOffset>
              </wp:positionH>
              <wp:positionV relativeFrom="paragraph">
                <wp:posOffset>-158750</wp:posOffset>
              </wp:positionV>
              <wp:extent cx="4805045" cy="4984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98475"/>
                      </a:xfrm>
                      <a:prstGeom prst="rect">
                        <a:avLst/>
                      </a:prstGeom>
                      <a:solidFill>
                        <a:srgbClr val="FFFFFF"/>
                      </a:solidFill>
                      <a:ln w="9525">
                        <a:noFill/>
                        <a:miter lim="800000"/>
                        <a:headEnd/>
                        <a:tailEnd/>
                      </a:ln>
                    </wps:spPr>
                    <wps:txbx>
                      <w:txbxContent>
                        <w:p w:rsidR="0048203D" w:rsidRPr="006B5BF3" w:rsidRDefault="0048203D" w:rsidP="0023300E">
                          <w:pPr>
                            <w:jc w:val="lef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6.2pt;margin-top:-12.5pt;width:378.35pt;height:3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" stroked="f">
              <v:textbox>
                <w:txbxContent>
                  <w:p w:rsidR="0048203D" w:rsidRPr="006B5BF3" w:rsidRDefault="0048203D" w:rsidP="0023300E">
                    <w:pPr>
                      <w:jc w:val="left"/>
                      <w:rPr>
                        <w:sz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4080C"/>
    <w:multiLevelType w:val="multilevel"/>
    <w:tmpl w:val="1B70F39E"/>
    <w:lvl w:ilvl="0">
      <w:start w:val="1"/>
      <w:numFmt w:val="decimal"/>
      <w:lvlText w:val="%1."/>
      <w:lvlJc w:val="left"/>
      <w:pPr>
        <w:ind w:left="1530" w:hanging="360"/>
      </w:pPr>
    </w:lvl>
    <w:lvl w:ilvl="1">
      <w:start w:val="1"/>
      <w:numFmt w:val="bullet"/>
      <w:lvlText w:val=""/>
      <w:lvlJc w:val="left"/>
      <w:pPr>
        <w:ind w:left="1590" w:hanging="420"/>
      </w:pPr>
      <w:rPr>
        <w:rFonts w:ascii="Symbol" w:hAnsi="Symbol"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610" w:hanging="1440"/>
      </w:pPr>
      <w:rPr>
        <w:rFonts w:hint="default"/>
      </w:rPr>
    </w:lvl>
  </w:abstractNum>
  <w:abstractNum w:abstractNumId="15"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860D1"/>
    <w:multiLevelType w:val="multilevel"/>
    <w:tmpl w:val="8D36B680"/>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4F6D51"/>
    <w:multiLevelType w:val="hybridMultilevel"/>
    <w:tmpl w:val="97C039C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15EFD"/>
    <w:multiLevelType w:val="multilevel"/>
    <w:tmpl w:val="05FE3B6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72F6BAA"/>
    <w:multiLevelType w:val="multilevel"/>
    <w:tmpl w:val="B88A1BCC"/>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A5ED0"/>
    <w:multiLevelType w:val="multilevel"/>
    <w:tmpl w:val="3B54765C"/>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067FD"/>
    <w:multiLevelType w:val="hybridMultilevel"/>
    <w:tmpl w:val="7CA67E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E25429"/>
    <w:multiLevelType w:val="hybridMultilevel"/>
    <w:tmpl w:val="E82EC35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25"/>
  </w:num>
  <w:num w:numId="4">
    <w:abstractNumId w:val="8"/>
  </w:num>
  <w:num w:numId="5">
    <w:abstractNumId w:val="4"/>
  </w:num>
  <w:num w:numId="6">
    <w:abstractNumId w:val="11"/>
  </w:num>
  <w:num w:numId="7">
    <w:abstractNumId w:val="20"/>
  </w:num>
  <w:num w:numId="8">
    <w:abstractNumId w:val="18"/>
  </w:num>
  <w:num w:numId="9">
    <w:abstractNumId w:val="7"/>
  </w:num>
  <w:num w:numId="10">
    <w:abstractNumId w:val="31"/>
  </w:num>
  <w:num w:numId="11">
    <w:abstractNumId w:val="6"/>
  </w:num>
  <w:num w:numId="12">
    <w:abstractNumId w:val="0"/>
  </w:num>
  <w:num w:numId="13">
    <w:abstractNumId w:val="13"/>
  </w:num>
  <w:num w:numId="14">
    <w:abstractNumId w:val="2"/>
  </w:num>
  <w:num w:numId="15">
    <w:abstractNumId w:val="34"/>
  </w:num>
  <w:num w:numId="16">
    <w:abstractNumId w:val="12"/>
  </w:num>
  <w:num w:numId="17">
    <w:abstractNumId w:val="17"/>
  </w:num>
  <w:num w:numId="18">
    <w:abstractNumId w:val="26"/>
  </w:num>
  <w:num w:numId="19">
    <w:abstractNumId w:val="16"/>
  </w:num>
  <w:num w:numId="20">
    <w:abstractNumId w:val="10"/>
  </w:num>
  <w:num w:numId="21">
    <w:abstractNumId w:val="1"/>
  </w:num>
  <w:num w:numId="22">
    <w:abstractNumId w:val="3"/>
  </w:num>
  <w:num w:numId="23">
    <w:abstractNumId w:val="15"/>
  </w:num>
  <w:num w:numId="24">
    <w:abstractNumId w:val="19"/>
  </w:num>
  <w:num w:numId="25">
    <w:abstractNumId w:val="35"/>
  </w:num>
  <w:num w:numId="26">
    <w:abstractNumId w:val="21"/>
  </w:num>
  <w:num w:numId="27">
    <w:abstractNumId w:val="30"/>
  </w:num>
  <w:num w:numId="28">
    <w:abstractNumId w:val="5"/>
  </w:num>
  <w:num w:numId="29">
    <w:abstractNumId w:val="22"/>
  </w:num>
  <w:num w:numId="30">
    <w:abstractNumId w:val="14"/>
  </w:num>
  <w:num w:numId="31">
    <w:abstractNumId w:val="23"/>
  </w:num>
  <w:num w:numId="32">
    <w:abstractNumId w:val="28"/>
  </w:num>
  <w:num w:numId="33">
    <w:abstractNumId w:val="33"/>
  </w:num>
  <w:num w:numId="34">
    <w:abstractNumId w:val="32"/>
  </w:num>
  <w:num w:numId="35">
    <w:abstractNumId w:val="24"/>
  </w:num>
  <w:num w:numId="36">
    <w:abstractNumId w:val="36"/>
  </w:num>
  <w:num w:numId="37">
    <w:abstractNumId w:val="3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120F6"/>
    <w:rsid w:val="00032A83"/>
    <w:rsid w:val="0006089D"/>
    <w:rsid w:val="000710E7"/>
    <w:rsid w:val="00071944"/>
    <w:rsid w:val="00084440"/>
    <w:rsid w:val="00087344"/>
    <w:rsid w:val="000A5693"/>
    <w:rsid w:val="000C65B1"/>
    <w:rsid w:val="000E18D3"/>
    <w:rsid w:val="00115B1C"/>
    <w:rsid w:val="001339D0"/>
    <w:rsid w:val="00142C1B"/>
    <w:rsid w:val="001516EF"/>
    <w:rsid w:val="00164890"/>
    <w:rsid w:val="00164D6E"/>
    <w:rsid w:val="00165BB1"/>
    <w:rsid w:val="00173F81"/>
    <w:rsid w:val="001829D3"/>
    <w:rsid w:val="0018712A"/>
    <w:rsid w:val="001970ED"/>
    <w:rsid w:val="00197271"/>
    <w:rsid w:val="00197C35"/>
    <w:rsid w:val="001B7499"/>
    <w:rsid w:val="001C756D"/>
    <w:rsid w:val="002035D5"/>
    <w:rsid w:val="0020513A"/>
    <w:rsid w:val="00205A11"/>
    <w:rsid w:val="00217B12"/>
    <w:rsid w:val="0023300E"/>
    <w:rsid w:val="00241659"/>
    <w:rsid w:val="00247FAB"/>
    <w:rsid w:val="002722A9"/>
    <w:rsid w:val="00272DA8"/>
    <w:rsid w:val="0027388D"/>
    <w:rsid w:val="00274407"/>
    <w:rsid w:val="002860B6"/>
    <w:rsid w:val="00287D6A"/>
    <w:rsid w:val="002A52B0"/>
    <w:rsid w:val="002B266A"/>
    <w:rsid w:val="002B3F02"/>
    <w:rsid w:val="002D6598"/>
    <w:rsid w:val="002E643D"/>
    <w:rsid w:val="003051AA"/>
    <w:rsid w:val="00346933"/>
    <w:rsid w:val="00361A14"/>
    <w:rsid w:val="00372F6F"/>
    <w:rsid w:val="003762CF"/>
    <w:rsid w:val="00380E60"/>
    <w:rsid w:val="003A18D7"/>
    <w:rsid w:val="003A54D2"/>
    <w:rsid w:val="003B2400"/>
    <w:rsid w:val="003B6CF5"/>
    <w:rsid w:val="003C1FAF"/>
    <w:rsid w:val="003C2487"/>
    <w:rsid w:val="003D10D6"/>
    <w:rsid w:val="003E31EB"/>
    <w:rsid w:val="003E33F2"/>
    <w:rsid w:val="003F3378"/>
    <w:rsid w:val="003F3CDE"/>
    <w:rsid w:val="003F5BDB"/>
    <w:rsid w:val="00400214"/>
    <w:rsid w:val="00405B6A"/>
    <w:rsid w:val="00410496"/>
    <w:rsid w:val="00425B9C"/>
    <w:rsid w:val="00442A6F"/>
    <w:rsid w:val="004446E3"/>
    <w:rsid w:val="00465F0C"/>
    <w:rsid w:val="00476DDD"/>
    <w:rsid w:val="0048203D"/>
    <w:rsid w:val="00487D15"/>
    <w:rsid w:val="004C0EA5"/>
    <w:rsid w:val="004C1FC8"/>
    <w:rsid w:val="004D32BB"/>
    <w:rsid w:val="004E2758"/>
    <w:rsid w:val="004E2F9E"/>
    <w:rsid w:val="004F2CD5"/>
    <w:rsid w:val="004F5E3F"/>
    <w:rsid w:val="00520F9C"/>
    <w:rsid w:val="005217E2"/>
    <w:rsid w:val="00522379"/>
    <w:rsid w:val="00523A9F"/>
    <w:rsid w:val="00525582"/>
    <w:rsid w:val="0054440A"/>
    <w:rsid w:val="00555C50"/>
    <w:rsid w:val="00555FC8"/>
    <w:rsid w:val="005708CF"/>
    <w:rsid w:val="00572A96"/>
    <w:rsid w:val="005769A4"/>
    <w:rsid w:val="0058062D"/>
    <w:rsid w:val="00596FE9"/>
    <w:rsid w:val="005B72B0"/>
    <w:rsid w:val="005C15CD"/>
    <w:rsid w:val="005E6CC7"/>
    <w:rsid w:val="005F6973"/>
    <w:rsid w:val="00603A19"/>
    <w:rsid w:val="0061145B"/>
    <w:rsid w:val="00617448"/>
    <w:rsid w:val="0061786A"/>
    <w:rsid w:val="006462A4"/>
    <w:rsid w:val="006533C9"/>
    <w:rsid w:val="00653F66"/>
    <w:rsid w:val="006575D9"/>
    <w:rsid w:val="00665AC9"/>
    <w:rsid w:val="00665E0D"/>
    <w:rsid w:val="00680EC9"/>
    <w:rsid w:val="00691DA3"/>
    <w:rsid w:val="006B5AE7"/>
    <w:rsid w:val="006B5BF3"/>
    <w:rsid w:val="006B6799"/>
    <w:rsid w:val="006C2A78"/>
    <w:rsid w:val="006C681B"/>
    <w:rsid w:val="006D187C"/>
    <w:rsid w:val="006E2901"/>
    <w:rsid w:val="006E30D2"/>
    <w:rsid w:val="006E73C9"/>
    <w:rsid w:val="006F5AEC"/>
    <w:rsid w:val="0071474A"/>
    <w:rsid w:val="00730589"/>
    <w:rsid w:val="00733024"/>
    <w:rsid w:val="007338A9"/>
    <w:rsid w:val="0075297E"/>
    <w:rsid w:val="00752AF5"/>
    <w:rsid w:val="00752B6A"/>
    <w:rsid w:val="00766A67"/>
    <w:rsid w:val="007706BC"/>
    <w:rsid w:val="00774774"/>
    <w:rsid w:val="00776C2F"/>
    <w:rsid w:val="00785682"/>
    <w:rsid w:val="00793537"/>
    <w:rsid w:val="00795E2E"/>
    <w:rsid w:val="007B0B7E"/>
    <w:rsid w:val="007C66FD"/>
    <w:rsid w:val="007E2DBC"/>
    <w:rsid w:val="007E4B98"/>
    <w:rsid w:val="00806DB0"/>
    <w:rsid w:val="0080753F"/>
    <w:rsid w:val="00842BAF"/>
    <w:rsid w:val="00852520"/>
    <w:rsid w:val="00861F16"/>
    <w:rsid w:val="008847B3"/>
    <w:rsid w:val="00897B3A"/>
    <w:rsid w:val="008A0F2C"/>
    <w:rsid w:val="008A0F8D"/>
    <w:rsid w:val="008B737C"/>
    <w:rsid w:val="008D51AE"/>
    <w:rsid w:val="008E484A"/>
    <w:rsid w:val="00907E51"/>
    <w:rsid w:val="009147CB"/>
    <w:rsid w:val="00915F12"/>
    <w:rsid w:val="00921D90"/>
    <w:rsid w:val="00940D17"/>
    <w:rsid w:val="00950A10"/>
    <w:rsid w:val="00961C37"/>
    <w:rsid w:val="00962781"/>
    <w:rsid w:val="00993518"/>
    <w:rsid w:val="00994CB9"/>
    <w:rsid w:val="009953A1"/>
    <w:rsid w:val="009958C1"/>
    <w:rsid w:val="00997819"/>
    <w:rsid w:val="009B13A2"/>
    <w:rsid w:val="009B24AF"/>
    <w:rsid w:val="009C1307"/>
    <w:rsid w:val="009C2B56"/>
    <w:rsid w:val="009C4810"/>
    <w:rsid w:val="009D5C28"/>
    <w:rsid w:val="009E7FFB"/>
    <w:rsid w:val="009F0E24"/>
    <w:rsid w:val="00A07898"/>
    <w:rsid w:val="00A22EA8"/>
    <w:rsid w:val="00A23F2E"/>
    <w:rsid w:val="00A25D0E"/>
    <w:rsid w:val="00A47067"/>
    <w:rsid w:val="00A47340"/>
    <w:rsid w:val="00A579A6"/>
    <w:rsid w:val="00A6064E"/>
    <w:rsid w:val="00A94001"/>
    <w:rsid w:val="00AA4D2C"/>
    <w:rsid w:val="00AA540A"/>
    <w:rsid w:val="00AA5BB6"/>
    <w:rsid w:val="00AB62B2"/>
    <w:rsid w:val="00AC7322"/>
    <w:rsid w:val="00AD04B8"/>
    <w:rsid w:val="00AD1A05"/>
    <w:rsid w:val="00AE1D64"/>
    <w:rsid w:val="00AE79D9"/>
    <w:rsid w:val="00AF3008"/>
    <w:rsid w:val="00B00386"/>
    <w:rsid w:val="00B04A49"/>
    <w:rsid w:val="00B147A6"/>
    <w:rsid w:val="00B3159D"/>
    <w:rsid w:val="00B458CD"/>
    <w:rsid w:val="00B47F53"/>
    <w:rsid w:val="00B578CF"/>
    <w:rsid w:val="00B600FD"/>
    <w:rsid w:val="00B72DFC"/>
    <w:rsid w:val="00B75DA4"/>
    <w:rsid w:val="00B808D8"/>
    <w:rsid w:val="00B82FC4"/>
    <w:rsid w:val="00BB0A26"/>
    <w:rsid w:val="00BB22A2"/>
    <w:rsid w:val="00BC268D"/>
    <w:rsid w:val="00BC45DC"/>
    <w:rsid w:val="00BE1114"/>
    <w:rsid w:val="00C13630"/>
    <w:rsid w:val="00C24072"/>
    <w:rsid w:val="00C314E5"/>
    <w:rsid w:val="00C35916"/>
    <w:rsid w:val="00C41BC9"/>
    <w:rsid w:val="00C50665"/>
    <w:rsid w:val="00C7227F"/>
    <w:rsid w:val="00C776C9"/>
    <w:rsid w:val="00C84FAF"/>
    <w:rsid w:val="00C91F08"/>
    <w:rsid w:val="00C9495E"/>
    <w:rsid w:val="00CA02BA"/>
    <w:rsid w:val="00CA0ED8"/>
    <w:rsid w:val="00CA24B2"/>
    <w:rsid w:val="00CB1161"/>
    <w:rsid w:val="00CB549D"/>
    <w:rsid w:val="00CC54BD"/>
    <w:rsid w:val="00CC79FB"/>
    <w:rsid w:val="00CE1D07"/>
    <w:rsid w:val="00CE22F3"/>
    <w:rsid w:val="00CE4A5A"/>
    <w:rsid w:val="00CF01F1"/>
    <w:rsid w:val="00CF0AE8"/>
    <w:rsid w:val="00CF3346"/>
    <w:rsid w:val="00CF4AFD"/>
    <w:rsid w:val="00D1308C"/>
    <w:rsid w:val="00D14378"/>
    <w:rsid w:val="00D21F72"/>
    <w:rsid w:val="00D34D63"/>
    <w:rsid w:val="00D563A1"/>
    <w:rsid w:val="00D60A2C"/>
    <w:rsid w:val="00D73F81"/>
    <w:rsid w:val="00D8592B"/>
    <w:rsid w:val="00D921F1"/>
    <w:rsid w:val="00DB1BAC"/>
    <w:rsid w:val="00DB7115"/>
    <w:rsid w:val="00DB7459"/>
    <w:rsid w:val="00DC5938"/>
    <w:rsid w:val="00DC59E9"/>
    <w:rsid w:val="00DE1354"/>
    <w:rsid w:val="00DE1A12"/>
    <w:rsid w:val="00DE45CF"/>
    <w:rsid w:val="00DE776E"/>
    <w:rsid w:val="00DF1457"/>
    <w:rsid w:val="00DF4F2C"/>
    <w:rsid w:val="00E00657"/>
    <w:rsid w:val="00E1177A"/>
    <w:rsid w:val="00E2059A"/>
    <w:rsid w:val="00E437A9"/>
    <w:rsid w:val="00E4425A"/>
    <w:rsid w:val="00E519D2"/>
    <w:rsid w:val="00E52BB7"/>
    <w:rsid w:val="00E531A8"/>
    <w:rsid w:val="00E577C2"/>
    <w:rsid w:val="00E61376"/>
    <w:rsid w:val="00E76B93"/>
    <w:rsid w:val="00E8209B"/>
    <w:rsid w:val="00EB170D"/>
    <w:rsid w:val="00EB7EBC"/>
    <w:rsid w:val="00ED3DA5"/>
    <w:rsid w:val="00ED55FF"/>
    <w:rsid w:val="00EF34D8"/>
    <w:rsid w:val="00F02CA3"/>
    <w:rsid w:val="00F11526"/>
    <w:rsid w:val="00F13253"/>
    <w:rsid w:val="00F159AC"/>
    <w:rsid w:val="00F2470D"/>
    <w:rsid w:val="00F270BB"/>
    <w:rsid w:val="00F305AF"/>
    <w:rsid w:val="00F44C64"/>
    <w:rsid w:val="00F61548"/>
    <w:rsid w:val="00F72E81"/>
    <w:rsid w:val="00F83515"/>
    <w:rsid w:val="00FA0FFE"/>
    <w:rsid w:val="00FB1D2E"/>
    <w:rsid w:val="00FB393C"/>
    <w:rsid w:val="00FB54A2"/>
    <w:rsid w:val="00FB7721"/>
    <w:rsid w:val="00FD0DCE"/>
    <w:rsid w:val="00FE63D4"/>
    <w:rsid w:val="00FE7441"/>
    <w:rsid w:val="00FF2450"/>
    <w:rsid w:val="2F42E928"/>
    <w:rsid w:val="449C14A6"/>
    <w:rsid w:val="4D7DC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92259A1"/>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paragraph" w:customStyle="1" w:styleId="Numberlist">
    <w:name w:val="Number list"/>
    <w:basedOn w:val="ListParagraph"/>
    <w:link w:val="NumberlistChar"/>
    <w:qFormat/>
    <w:rsid w:val="003D10D6"/>
    <w:pPr>
      <w:spacing w:after="200" w:line="288" w:lineRule="auto"/>
      <w:ind w:left="0"/>
      <w:jc w:val="left"/>
    </w:pPr>
    <w:rPr>
      <w:rFonts w:ascii="Arial" w:hAnsi="Arial"/>
    </w:rPr>
  </w:style>
  <w:style w:type="character" w:customStyle="1" w:styleId="NumberlistChar">
    <w:name w:val="Number list Char"/>
    <w:link w:val="Numberlist"/>
    <w:rsid w:val="003D10D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428082762">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17593053">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198740939">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 w:id="21137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chuk.sharepoint.com/sites/schoolsit/gdp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C8B0D-4552-4354-A347-BFDA20F3622F}">
  <ds:schemaRefs>
    <ds:schemaRef ds:uri="http://purl.org/dc/dcmitype/"/>
    <ds:schemaRef ds:uri="http://schemas.microsoft.com/office/2006/documentManagement/types"/>
    <ds:schemaRef ds:uri="http://purl.org/dc/elements/1.1/"/>
    <ds:schemaRef ds:uri="aa9dc963-e165-42ff-8ee3-a6a81711eec4"/>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87b091b-2a2a-42e5-87a9-4531ac062c1c"/>
    <ds:schemaRef ds:uri="http://purl.org/dc/terms/"/>
  </ds:schemaRefs>
</ds:datastoreItem>
</file>

<file path=customXml/itemProps2.xml><?xml version="1.0" encoding="utf-8"?>
<ds:datastoreItem xmlns:ds="http://schemas.openxmlformats.org/officeDocument/2006/customXml" ds:itemID="{885982D9-72D3-4236-BC25-15E5E879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F6EA1-8FB9-4ED4-B827-05B3547C26E1}">
  <ds:schemaRefs>
    <ds:schemaRef ds:uri="http://schemas.microsoft.com/sharepoint/v3/contenttype/forms"/>
  </ds:schemaRefs>
</ds:datastoreItem>
</file>

<file path=customXml/itemProps4.xml><?xml version="1.0" encoding="utf-8"?>
<ds:datastoreItem xmlns:ds="http://schemas.openxmlformats.org/officeDocument/2006/customXml" ds:itemID="{6FC6816A-A078-4FEF-A299-B77DC22A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4788</CharactersWithSpaces>
  <SharedDoc>false</SharedDoc>
  <HLinks>
    <vt:vector size="6" baseType="variant">
      <vt:variant>
        <vt:i4>4194377</vt:i4>
      </vt:variant>
      <vt:variant>
        <vt:i4>0</vt:i4>
      </vt:variant>
      <vt:variant>
        <vt:i4>0</vt:i4>
      </vt:variant>
      <vt:variant>
        <vt:i4>5</vt:i4>
      </vt:variant>
      <vt:variant>
        <vt:lpwstr>https://schuk.sharepoint.com/sites/schoolsit/gdpr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4</cp:revision>
  <cp:lastPrinted>2017-12-06T10:34:00Z</cp:lastPrinted>
  <dcterms:created xsi:type="dcterms:W3CDTF">2024-09-26T14:25:00Z</dcterms:created>
  <dcterms:modified xsi:type="dcterms:W3CDTF">2024-09-26T14:27:00Z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Order">
    <vt:r8>2471300</vt:r8>
  </property>
  <property fmtid="{D5CDD505-2E9C-101B-9397-08002B2CF9AE}" pid="4" name="ComplianceAssetId">
    <vt:lpwstr/>
  </property>
</Properties>
</file>